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08" w:rsidRDefault="004A5C08" w:rsidP="004A5C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>
        <w:rPr>
          <w:rFonts w:cs="Arial"/>
          <w:b/>
          <w:noProof/>
          <w:lang w:eastAsia="en-GB"/>
        </w:rPr>
        <w:drawing>
          <wp:inline distT="0" distB="0" distL="0" distR="0" wp14:anchorId="5CD2E90E" wp14:editId="2243B659">
            <wp:extent cx="2076450" cy="571500"/>
            <wp:effectExtent l="0" t="0" r="0" b="0"/>
            <wp:docPr id="2" name="Picture 2" descr="GGN-LOGO-2-notag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N-LOGO-2-notag-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5C08" w:rsidRDefault="004A5C08" w:rsidP="004A5C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>
        <w:rPr>
          <w:rFonts w:eastAsia="Times New Roman" w:cs="Times New Roman"/>
          <w:b/>
          <w:sz w:val="28"/>
          <w:szCs w:val="28"/>
          <w:lang w:eastAsia="en-GB"/>
        </w:rPr>
        <w:t>Global Ge</w:t>
      </w:r>
      <w:r w:rsidR="00466BFF">
        <w:rPr>
          <w:rFonts w:eastAsia="Times New Roman" w:cs="Times New Roman"/>
          <w:b/>
          <w:sz w:val="28"/>
          <w:szCs w:val="28"/>
          <w:lang w:eastAsia="en-GB"/>
        </w:rPr>
        <w:t>nerosity Network Partner Summary</w:t>
      </w:r>
    </w:p>
    <w:p w:rsidR="004A5C08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Background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 xml:space="preserve">Since September 2007 the Global Generosity Network (GGN) developed from a Lausanne Movement Working Group focused </w:t>
      </w:r>
      <w:r w:rsidR="00D6112E" w:rsidRPr="00692F7C">
        <w:rPr>
          <w:rFonts w:eastAsia="Times New Roman" w:cs="Times New Roman"/>
          <w:sz w:val="24"/>
          <w:szCs w:val="24"/>
          <w:lang w:eastAsia="en-GB"/>
        </w:rPr>
        <w:t xml:space="preserve">solely </w:t>
      </w:r>
      <w:r w:rsidRPr="00692F7C">
        <w:rPr>
          <w:rFonts w:eastAsia="Times New Roman" w:cs="Times New Roman"/>
          <w:sz w:val="24"/>
          <w:szCs w:val="24"/>
          <w:lang w:eastAsia="en-GB"/>
        </w:rPr>
        <w:t>on mobilizing resources for global mission to a network of individuals, churches, organisations, ministries, businesses and Christians networks that are passionat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>e about stewardship, generosity and</w:t>
      </w:r>
      <w:r w:rsidRPr="00692F7C">
        <w:rPr>
          <w:rFonts w:eastAsia="Times New Roman" w:cs="Times New Roman"/>
          <w:sz w:val="24"/>
          <w:szCs w:val="24"/>
          <w:lang w:eastAsia="en-GB"/>
        </w:rPr>
        <w:t xml:space="preserve"> giving. The GGN is in the final stages of being registered as UK charitable company to facilitate more intentional collaboration to see the vision of a global Christian culture of Biblic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>al stewardship, generous living and</w:t>
      </w:r>
      <w:r w:rsidRPr="00692F7C">
        <w:rPr>
          <w:rFonts w:eastAsia="Times New Roman" w:cs="Times New Roman"/>
          <w:sz w:val="24"/>
          <w:szCs w:val="24"/>
          <w:lang w:eastAsia="en-GB"/>
        </w:rPr>
        <w:t xml:space="preserve"> Kingdom-focused giving become a reality. This collaboration can best be accelerated through a network of GGN Partners.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What is a Global Generosity Network Partner?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A Global Generosity Network Partner is an individual, church, denomination, organization, ministry, business or Christian network who:</w:t>
      </w:r>
    </w:p>
    <w:p w:rsidR="004A5C08" w:rsidRPr="00692F7C" w:rsidRDefault="004A5C08" w:rsidP="004A5C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Has a passion for a global Christian culture of Biblical stewardship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>, generous living and Kingdom-focused giving</w:t>
      </w:r>
      <w:r w:rsidRPr="00692F7C">
        <w:rPr>
          <w:rFonts w:eastAsia="Times New Roman" w:cs="Times New Roman"/>
          <w:sz w:val="24"/>
          <w:szCs w:val="24"/>
          <w:lang w:eastAsia="en-GB"/>
        </w:rPr>
        <w:t xml:space="preserve">; and </w:t>
      </w:r>
    </w:p>
    <w:p w:rsidR="004A5C08" w:rsidRPr="00692F7C" w:rsidRDefault="004A5C08" w:rsidP="004A5C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Wants to work with others in catalysing such a culture.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Opportunities for Global Generosity Network Partners</w:t>
      </w:r>
    </w:p>
    <w:p w:rsidR="004A5C08" w:rsidRPr="00692F7C" w:rsidRDefault="004A5C08" w:rsidP="004A5C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val="en-US" w:eastAsia="en-GB"/>
        </w:rPr>
        <w:t>Contribute</w:t>
      </w:r>
      <w:r w:rsidRPr="00692F7C">
        <w:rPr>
          <w:rFonts w:eastAsia="Times New Roman" w:cs="Times New Roman"/>
          <w:sz w:val="24"/>
          <w:szCs w:val="24"/>
          <w:lang w:val="en-US" w:eastAsia="en-GB"/>
        </w:rPr>
        <w:t xml:space="preserve"> wisdom, </w:t>
      </w:r>
      <w:r w:rsidR="0051298F" w:rsidRPr="00692F7C">
        <w:rPr>
          <w:rFonts w:eastAsia="Times New Roman" w:cs="Times New Roman"/>
          <w:sz w:val="24"/>
          <w:szCs w:val="24"/>
          <w:lang w:val="en-US" w:eastAsia="en-GB"/>
        </w:rPr>
        <w:t xml:space="preserve">ideas, </w:t>
      </w:r>
      <w:r w:rsidR="006B7F88" w:rsidRPr="00692F7C">
        <w:rPr>
          <w:rFonts w:eastAsia="Times New Roman" w:cs="Times New Roman"/>
          <w:sz w:val="24"/>
          <w:szCs w:val="24"/>
          <w:lang w:val="en-US" w:eastAsia="en-GB"/>
        </w:rPr>
        <w:t xml:space="preserve">time, </w:t>
      </w:r>
      <w:r w:rsidRPr="00692F7C">
        <w:rPr>
          <w:rFonts w:eastAsia="Times New Roman" w:cs="Times New Roman"/>
          <w:sz w:val="24"/>
          <w:szCs w:val="24"/>
          <w:lang w:val="en-US" w:eastAsia="en-GB"/>
        </w:rPr>
        <w:t xml:space="preserve">expertise, </w:t>
      </w:r>
      <w:r w:rsidR="006A200A" w:rsidRPr="00692F7C">
        <w:rPr>
          <w:rFonts w:eastAsia="Times New Roman" w:cs="Times New Roman"/>
          <w:sz w:val="24"/>
          <w:szCs w:val="24"/>
          <w:lang w:val="en-US" w:eastAsia="en-GB"/>
        </w:rPr>
        <w:t>publications</w:t>
      </w:r>
      <w:r w:rsidR="0051298F" w:rsidRPr="00692F7C">
        <w:rPr>
          <w:rFonts w:eastAsia="Times New Roman" w:cs="Times New Roman"/>
          <w:sz w:val="24"/>
          <w:szCs w:val="24"/>
          <w:lang w:val="en-US" w:eastAsia="en-GB"/>
        </w:rPr>
        <w:t>, influence, training and networks</w:t>
      </w:r>
      <w:r w:rsidRPr="00692F7C">
        <w:rPr>
          <w:rFonts w:eastAsia="Times New Roman" w:cs="Times New Roman"/>
          <w:sz w:val="24"/>
          <w:szCs w:val="24"/>
          <w:lang w:val="en-US" w:eastAsia="en-GB"/>
        </w:rPr>
        <w:t xml:space="preserve"> to </w:t>
      </w:r>
      <w:r w:rsidR="00B2593A" w:rsidRPr="00692F7C">
        <w:rPr>
          <w:rFonts w:eastAsia="Times New Roman" w:cs="Times New Roman"/>
          <w:sz w:val="24"/>
          <w:szCs w:val="24"/>
          <w:lang w:val="en-US" w:eastAsia="en-GB"/>
        </w:rPr>
        <w:t>catalyze</w:t>
      </w:r>
      <w:r w:rsidRPr="00692F7C">
        <w:rPr>
          <w:rFonts w:eastAsia="Times New Roman" w:cs="Times New Roman"/>
          <w:sz w:val="24"/>
          <w:szCs w:val="24"/>
          <w:lang w:val="en-US" w:eastAsia="en-GB"/>
        </w:rPr>
        <w:t xml:space="preserve"> a global Christian culture of stewardship, generosity</w:t>
      </w:r>
      <w:r w:rsidR="00F81B99" w:rsidRPr="00692F7C">
        <w:rPr>
          <w:rFonts w:eastAsia="Times New Roman" w:cs="Times New Roman"/>
          <w:sz w:val="24"/>
          <w:szCs w:val="24"/>
          <w:lang w:val="en-US" w:eastAsia="en-GB"/>
        </w:rPr>
        <w:t xml:space="preserve"> and</w:t>
      </w:r>
      <w:r w:rsidRPr="00692F7C">
        <w:rPr>
          <w:rFonts w:eastAsia="Times New Roman" w:cs="Times New Roman"/>
          <w:sz w:val="24"/>
          <w:szCs w:val="24"/>
          <w:lang w:val="en-US" w:eastAsia="en-GB"/>
        </w:rPr>
        <w:t xml:space="preserve"> giving </w:t>
      </w:r>
      <w:r w:rsidR="00D6112E" w:rsidRPr="00692F7C">
        <w:rPr>
          <w:rFonts w:eastAsia="Times New Roman" w:cs="Times New Roman"/>
          <w:sz w:val="24"/>
          <w:szCs w:val="24"/>
          <w:lang w:val="en-US" w:eastAsia="en-GB"/>
        </w:rPr>
        <w:t>for the advancement of God’s Kingdom</w:t>
      </w:r>
      <w:r w:rsidR="006B7F88" w:rsidRPr="00692F7C">
        <w:rPr>
          <w:rFonts w:eastAsia="Times New Roman" w:cs="Times New Roman"/>
          <w:sz w:val="24"/>
          <w:szCs w:val="24"/>
          <w:lang w:val="en-US" w:eastAsia="en-GB"/>
        </w:rPr>
        <w:t>.</w:t>
      </w:r>
    </w:p>
    <w:p w:rsidR="004A5C08" w:rsidRPr="00692F7C" w:rsidRDefault="00D6112E" w:rsidP="004A5C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Influence and encourage </w:t>
      </w:r>
      <w:r w:rsidR="004A5C08" w:rsidRPr="00692F7C">
        <w:rPr>
          <w:rFonts w:eastAsia="Times New Roman" w:cs="Times New Roman"/>
          <w:sz w:val="24"/>
          <w:szCs w:val="24"/>
          <w:lang w:eastAsia="en-GB"/>
        </w:rPr>
        <w:t>Christian stewardship, generosity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="004A5C08" w:rsidRPr="00692F7C">
        <w:rPr>
          <w:rFonts w:eastAsia="Times New Roman" w:cs="Times New Roman"/>
          <w:sz w:val="24"/>
          <w:szCs w:val="24"/>
          <w:lang w:eastAsia="en-GB"/>
        </w:rPr>
        <w:t xml:space="preserve"> giving thinking</w:t>
      </w:r>
      <w:r w:rsidR="006A200A" w:rsidRPr="00692F7C">
        <w:rPr>
          <w:rFonts w:eastAsia="Times New Roman" w:cs="Times New Roman"/>
          <w:sz w:val="24"/>
          <w:szCs w:val="24"/>
          <w:lang w:eastAsia="en-GB"/>
        </w:rPr>
        <w:t xml:space="preserve"> and practice </w:t>
      </w:r>
      <w:r w:rsidRPr="00692F7C">
        <w:rPr>
          <w:rFonts w:eastAsia="Times New Roman" w:cs="Times New Roman"/>
          <w:sz w:val="24"/>
          <w:szCs w:val="24"/>
          <w:lang w:eastAsia="en-GB"/>
        </w:rPr>
        <w:t>in churches, Christian networks, businesses, ministries and institutions</w:t>
      </w:r>
      <w:r w:rsidR="006B7F88" w:rsidRPr="00692F7C">
        <w:rPr>
          <w:rFonts w:eastAsia="Times New Roman" w:cs="Times New Roman"/>
          <w:sz w:val="24"/>
          <w:szCs w:val="24"/>
          <w:lang w:eastAsia="en-GB"/>
        </w:rPr>
        <w:t>.</w:t>
      </w:r>
    </w:p>
    <w:p w:rsidR="00D6112E" w:rsidRPr="00692F7C" w:rsidRDefault="004A5C08" w:rsidP="004A5C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Collaborate </w:t>
      </w:r>
      <w:r w:rsidR="00D437B2" w:rsidRPr="00692F7C">
        <w:rPr>
          <w:rFonts w:eastAsia="Times New Roman" w:cs="Times New Roman"/>
          <w:sz w:val="24"/>
          <w:szCs w:val="24"/>
          <w:lang w:eastAsia="en-GB"/>
        </w:rPr>
        <w:t>with other GGN partners</w:t>
      </w:r>
      <w:r w:rsidR="00D437B2"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D6112E" w:rsidRPr="00692F7C">
        <w:rPr>
          <w:sz w:val="24"/>
          <w:szCs w:val="24"/>
        </w:rPr>
        <w:t>on new initiatives</w:t>
      </w:r>
      <w:r w:rsidR="00D437B2" w:rsidRPr="00692F7C">
        <w:rPr>
          <w:sz w:val="24"/>
          <w:szCs w:val="24"/>
        </w:rPr>
        <w:t>,</w:t>
      </w:r>
      <w:r w:rsidR="00D437B2" w:rsidRPr="00692F7C">
        <w:rPr>
          <w:rFonts w:eastAsia="Times New Roman" w:cs="Times New Roman"/>
          <w:sz w:val="24"/>
          <w:szCs w:val="24"/>
          <w:lang w:eastAsia="en-GB"/>
        </w:rPr>
        <w:t xml:space="preserve"> resources, strategies, training and policies and initiatives</w:t>
      </w:r>
      <w:r w:rsidR="00D6112E" w:rsidRPr="00692F7C">
        <w:rPr>
          <w:sz w:val="24"/>
          <w:szCs w:val="24"/>
        </w:rPr>
        <w:t xml:space="preserve"> to exponentially and globally advance the importance of generosity</w:t>
      </w:r>
      <w:r w:rsidR="00D6112E" w:rsidRPr="00692F7C">
        <w:rPr>
          <w:rFonts w:eastAsia="Times New Roman" w:cs="Times New Roman"/>
          <w:sz w:val="24"/>
          <w:szCs w:val="24"/>
          <w:lang w:eastAsia="en-GB"/>
        </w:rPr>
        <w:t>.</w:t>
      </w:r>
    </w:p>
    <w:p w:rsidR="004A5C08" w:rsidRPr="00692F7C" w:rsidRDefault="004A5C08" w:rsidP="00C20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Share and distribute</w:t>
      </w:r>
      <w:r w:rsidRPr="00692F7C">
        <w:rPr>
          <w:rFonts w:eastAsia="Times New Roman" w:cs="Times New Roman"/>
          <w:sz w:val="24"/>
          <w:szCs w:val="24"/>
          <w:lang w:eastAsia="en-GB"/>
        </w:rPr>
        <w:t xml:space="preserve"> resources and experiences </w:t>
      </w:r>
      <w:r w:rsidR="006B7F88" w:rsidRPr="00692F7C">
        <w:rPr>
          <w:rFonts w:eastAsia="Times New Roman" w:cs="Times New Roman"/>
          <w:sz w:val="24"/>
          <w:szCs w:val="24"/>
          <w:lang w:eastAsia="en-GB"/>
        </w:rPr>
        <w:t xml:space="preserve">with </w:t>
      </w:r>
      <w:r w:rsidR="00D437B2" w:rsidRPr="00692F7C">
        <w:rPr>
          <w:rFonts w:eastAsia="Times New Roman" w:cs="Times New Roman"/>
          <w:sz w:val="24"/>
          <w:szCs w:val="24"/>
          <w:lang w:eastAsia="en-GB"/>
        </w:rPr>
        <w:t xml:space="preserve">GGN partners, </w:t>
      </w:r>
      <w:r w:rsidR="006B7F88" w:rsidRPr="00692F7C">
        <w:rPr>
          <w:rFonts w:eastAsia="Times New Roman" w:cs="Times New Roman"/>
          <w:sz w:val="24"/>
          <w:szCs w:val="24"/>
          <w:lang w:eastAsia="en-GB"/>
        </w:rPr>
        <w:t>churches, networks and ministries.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Benefits of becoming a Global Generosity Network Partner</w:t>
      </w:r>
    </w:p>
    <w:p w:rsidR="00D437B2" w:rsidRPr="00692F7C" w:rsidRDefault="004A5C08" w:rsidP="004A5C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Become part of a global network and movement </w:t>
      </w:r>
      <w:r w:rsidRPr="00692F7C">
        <w:rPr>
          <w:rFonts w:eastAsia="Times New Roman" w:cs="Times New Roman"/>
          <w:sz w:val="24"/>
          <w:szCs w:val="24"/>
          <w:lang w:eastAsia="en-GB"/>
        </w:rPr>
        <w:t>(</w:t>
      </w:r>
      <w:hyperlink r:id="rId9" w:history="1">
        <w:r w:rsidRPr="00692F7C">
          <w:rPr>
            <w:rStyle w:val="Hyperlink"/>
            <w:rFonts w:eastAsia="Times New Roman" w:cs="Times New Roman"/>
            <w:sz w:val="24"/>
            <w:szCs w:val="24"/>
            <w:lang w:eastAsia="en-GB"/>
          </w:rPr>
          <w:t>http://generositymovement.org/</w:t>
        </w:r>
      </w:hyperlink>
      <w:r w:rsidRPr="00692F7C">
        <w:rPr>
          <w:rFonts w:eastAsia="Times New Roman" w:cs="Times New Roman"/>
          <w:sz w:val="24"/>
          <w:szCs w:val="24"/>
          <w:lang w:eastAsia="en-GB"/>
        </w:rPr>
        <w:t>) – the Global Generosity Network</w:t>
      </w:r>
      <w:r w:rsidRPr="00692F7C">
        <w:rPr>
          <w:rFonts w:cs="Arial"/>
          <w:color w:val="222222"/>
          <w:sz w:val="24"/>
          <w:szCs w:val="24"/>
        </w:rPr>
        <w:t xml:space="preserve"> provides unique links to those who</w:t>
      </w:r>
      <w:r w:rsidR="00D437B2" w:rsidRPr="00692F7C">
        <w:rPr>
          <w:rFonts w:cs="Arial"/>
          <w:color w:val="222222"/>
          <w:sz w:val="24"/>
          <w:szCs w:val="24"/>
        </w:rPr>
        <w:t>, in every corner of our world,</w:t>
      </w:r>
      <w:r w:rsidRPr="00692F7C">
        <w:rPr>
          <w:rFonts w:cs="Arial"/>
          <w:color w:val="222222"/>
          <w:sz w:val="24"/>
          <w:szCs w:val="24"/>
        </w:rPr>
        <w:t xml:space="preserve"> have a passion for Biblical stewardship, generosity</w:t>
      </w:r>
      <w:r w:rsidR="00F81B99" w:rsidRPr="00692F7C">
        <w:rPr>
          <w:rFonts w:cs="Arial"/>
          <w:color w:val="222222"/>
          <w:sz w:val="24"/>
          <w:szCs w:val="24"/>
        </w:rPr>
        <w:t xml:space="preserve"> and</w:t>
      </w:r>
      <w:r w:rsidRPr="00692F7C">
        <w:rPr>
          <w:rFonts w:cs="Arial"/>
          <w:color w:val="222222"/>
          <w:sz w:val="24"/>
          <w:szCs w:val="24"/>
        </w:rPr>
        <w:t xml:space="preserve"> giving. </w:t>
      </w:r>
    </w:p>
    <w:p w:rsidR="00D437B2" w:rsidRPr="00692F7C" w:rsidRDefault="00D437B2" w:rsidP="004A5C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Access new </w:t>
      </w:r>
      <w:r w:rsidR="00C20808"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and developed </w:t>
      </w:r>
      <w:r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resources </w:t>
      </w:r>
      <w:r w:rsidR="00C20808" w:rsidRPr="00692F7C">
        <w:rPr>
          <w:rFonts w:eastAsia="Times New Roman" w:cs="Times New Roman"/>
          <w:b/>
          <w:sz w:val="24"/>
          <w:szCs w:val="24"/>
          <w:lang w:eastAsia="en-GB"/>
        </w:rPr>
        <w:t xml:space="preserve">- </w:t>
      </w:r>
      <w:r w:rsidR="00C20808" w:rsidRPr="00692F7C">
        <w:rPr>
          <w:rFonts w:cs="Arial"/>
          <w:color w:val="222222"/>
          <w:sz w:val="24"/>
          <w:szCs w:val="24"/>
        </w:rPr>
        <w:t>Looking for information or resources you cannot find? The Global Generosity Network has developed into an effective resource and information hub in the area stewardship, generosity</w:t>
      </w:r>
      <w:r w:rsidR="00F81B99" w:rsidRPr="00692F7C">
        <w:rPr>
          <w:rFonts w:cs="Arial"/>
          <w:color w:val="222222"/>
          <w:sz w:val="24"/>
          <w:szCs w:val="24"/>
        </w:rPr>
        <w:t xml:space="preserve"> and</w:t>
      </w:r>
      <w:r w:rsidR="00C20808" w:rsidRPr="00692F7C">
        <w:rPr>
          <w:rFonts w:cs="Arial"/>
          <w:color w:val="222222"/>
          <w:sz w:val="24"/>
          <w:szCs w:val="24"/>
        </w:rPr>
        <w:t xml:space="preserve"> giving. We distribute regular updates on useful resources.</w:t>
      </w:r>
    </w:p>
    <w:p w:rsidR="004A5C08" w:rsidRPr="00692F7C" w:rsidRDefault="00D437B2" w:rsidP="004A5C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cs="Arial"/>
          <w:b/>
          <w:color w:val="222222"/>
          <w:sz w:val="24"/>
          <w:szCs w:val="24"/>
        </w:rPr>
        <w:t>Keep informed</w:t>
      </w:r>
      <w:r w:rsidRPr="00692F7C">
        <w:rPr>
          <w:rFonts w:cs="Arial"/>
          <w:color w:val="222222"/>
          <w:sz w:val="24"/>
          <w:szCs w:val="24"/>
        </w:rPr>
        <w:t xml:space="preserve"> about </w:t>
      </w:r>
      <w:r w:rsidR="00C20808" w:rsidRPr="00692F7C">
        <w:rPr>
          <w:rFonts w:cs="Arial"/>
          <w:color w:val="222222"/>
          <w:sz w:val="24"/>
          <w:szCs w:val="24"/>
        </w:rPr>
        <w:t xml:space="preserve">and </w:t>
      </w:r>
      <w:r w:rsidR="00C20808" w:rsidRPr="00692F7C">
        <w:rPr>
          <w:rFonts w:cs="Arial"/>
          <w:b/>
          <w:color w:val="222222"/>
          <w:sz w:val="24"/>
          <w:szCs w:val="24"/>
        </w:rPr>
        <w:t>participate in</w:t>
      </w:r>
      <w:r w:rsidR="00C20808" w:rsidRPr="00692F7C">
        <w:rPr>
          <w:rFonts w:cs="Arial"/>
          <w:color w:val="222222"/>
          <w:sz w:val="24"/>
          <w:szCs w:val="24"/>
        </w:rPr>
        <w:t xml:space="preserve"> </w:t>
      </w:r>
      <w:r w:rsidRPr="00692F7C">
        <w:rPr>
          <w:rFonts w:cs="Arial"/>
          <w:color w:val="222222"/>
          <w:sz w:val="24"/>
          <w:szCs w:val="24"/>
        </w:rPr>
        <w:t>events</w:t>
      </w:r>
      <w:r w:rsidR="00C20808" w:rsidRPr="00692F7C">
        <w:rPr>
          <w:rFonts w:cs="Arial"/>
          <w:color w:val="222222"/>
          <w:sz w:val="24"/>
          <w:szCs w:val="24"/>
        </w:rPr>
        <w:t>, training, learning opportunities</w:t>
      </w:r>
      <w:r w:rsidRPr="00692F7C">
        <w:rPr>
          <w:rFonts w:cs="Arial"/>
          <w:color w:val="222222"/>
          <w:sz w:val="24"/>
          <w:szCs w:val="24"/>
        </w:rPr>
        <w:t xml:space="preserve"> and forums covering the vast range of topics identified with the Global Generosity Network. </w:t>
      </w:r>
    </w:p>
    <w:p w:rsidR="004A5C08" w:rsidRPr="00692F7C" w:rsidRDefault="004A5C08" w:rsidP="004A5C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Arial"/>
          <w:b w:val="0"/>
          <w:bCs w:val="0"/>
          <w:color w:val="222222"/>
        </w:rPr>
      </w:pPr>
      <w:r w:rsidRPr="00692F7C">
        <w:rPr>
          <w:rStyle w:val="Strong"/>
          <w:rFonts w:asciiTheme="minorHAnsi" w:hAnsiTheme="minorHAnsi" w:cs="Arial"/>
          <w:color w:val="222222"/>
          <w:bdr w:val="none" w:sz="0" w:space="0" w:color="auto" w:frame="1"/>
        </w:rPr>
        <w:t xml:space="preserve">Distribute materials and promote your ministry, business, church and network </w:t>
      </w:r>
      <w:r w:rsidRPr="00692F7C">
        <w:rPr>
          <w:rStyle w:val="Strong"/>
          <w:rFonts w:asciiTheme="minorHAnsi" w:hAnsiTheme="minorHAnsi" w:cs="Arial"/>
          <w:b w:val="0"/>
          <w:color w:val="222222"/>
          <w:bdr w:val="none" w:sz="0" w:space="0" w:color="auto" w:frame="1"/>
        </w:rPr>
        <w:t>through the Generosity Movement website</w:t>
      </w:r>
    </w:p>
    <w:p w:rsidR="004A5C08" w:rsidRPr="00692F7C" w:rsidRDefault="004A5C08" w:rsidP="004A5C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222222"/>
        </w:rPr>
      </w:pPr>
      <w:r w:rsidRPr="00692F7C">
        <w:rPr>
          <w:rStyle w:val="Strong"/>
          <w:rFonts w:asciiTheme="minorHAnsi" w:hAnsiTheme="minorHAnsi" w:cs="Arial"/>
          <w:color w:val="222222"/>
          <w:bdr w:val="none" w:sz="0" w:space="0" w:color="auto" w:frame="1"/>
        </w:rPr>
        <w:lastRenderedPageBreak/>
        <w:t>Exploring the future of stewardship, generosi</w:t>
      </w:r>
      <w:r w:rsidR="00F81B99" w:rsidRPr="00692F7C">
        <w:rPr>
          <w:rStyle w:val="Strong"/>
          <w:rFonts w:asciiTheme="minorHAnsi" w:hAnsiTheme="minorHAnsi" w:cs="Arial"/>
          <w:color w:val="222222"/>
          <w:bdr w:val="none" w:sz="0" w:space="0" w:color="auto" w:frame="1"/>
        </w:rPr>
        <w:t>ty and</w:t>
      </w:r>
      <w:r w:rsidRPr="00692F7C">
        <w:rPr>
          <w:rStyle w:val="Strong"/>
          <w:rFonts w:asciiTheme="minorHAnsi" w:hAnsiTheme="minorHAnsi" w:cs="Arial"/>
          <w:color w:val="222222"/>
          <w:bdr w:val="none" w:sz="0" w:space="0" w:color="auto" w:frame="1"/>
        </w:rPr>
        <w:t xml:space="preserve"> giving </w:t>
      </w:r>
      <w:r w:rsidRPr="00692F7C">
        <w:rPr>
          <w:rFonts w:asciiTheme="minorHAnsi" w:hAnsiTheme="minorHAnsi" w:cs="Arial"/>
          <w:color w:val="222222"/>
        </w:rPr>
        <w:t>- What are the key issues in stewardship, generosity</w:t>
      </w:r>
      <w:r w:rsidR="00F81B99" w:rsidRPr="00692F7C">
        <w:rPr>
          <w:rFonts w:asciiTheme="minorHAnsi" w:hAnsiTheme="minorHAnsi" w:cs="Arial"/>
          <w:color w:val="222222"/>
        </w:rPr>
        <w:t xml:space="preserve"> and</w:t>
      </w:r>
      <w:r w:rsidRPr="00692F7C">
        <w:rPr>
          <w:rFonts w:asciiTheme="minorHAnsi" w:hAnsiTheme="minorHAnsi" w:cs="Arial"/>
          <w:color w:val="222222"/>
        </w:rPr>
        <w:t xml:space="preserve"> giving? What does the future hold? The Global Generosity Network provides opportunities for research, engagement with key issues and theological reflection.</w:t>
      </w:r>
    </w:p>
    <w:p w:rsidR="004A5C08" w:rsidRPr="00692F7C" w:rsidRDefault="004A5C08" w:rsidP="004A5C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Style w:val="Strong"/>
          <w:rFonts w:cs="Arial"/>
          <w:color w:val="222222"/>
          <w:sz w:val="24"/>
          <w:szCs w:val="24"/>
          <w:bdr w:val="none" w:sz="0" w:space="0" w:color="auto" w:frame="1"/>
        </w:rPr>
        <w:t>Raising standards</w:t>
      </w:r>
      <w:r w:rsidRPr="00692F7C">
        <w:rPr>
          <w:rFonts w:cs="Arial"/>
          <w:color w:val="222222"/>
          <w:sz w:val="24"/>
          <w:szCs w:val="24"/>
        </w:rPr>
        <w:t xml:space="preserve"> - The Global Generosity Network is developing codes and policy guidelines in various asp</w:t>
      </w:r>
      <w:r w:rsidR="00F81B99" w:rsidRPr="00692F7C">
        <w:rPr>
          <w:rFonts w:cs="Arial"/>
          <w:color w:val="222222"/>
          <w:sz w:val="24"/>
          <w:szCs w:val="24"/>
        </w:rPr>
        <w:t>ects of stewardship, generosity and</w:t>
      </w:r>
      <w:r w:rsidRPr="00692F7C">
        <w:rPr>
          <w:rFonts w:cs="Arial"/>
          <w:color w:val="222222"/>
          <w:sz w:val="24"/>
          <w:szCs w:val="24"/>
        </w:rPr>
        <w:t xml:space="preserve"> giving. You can help to shape those codes and guidelines.</w:t>
      </w:r>
    </w:p>
    <w:p w:rsidR="004A5C08" w:rsidRPr="00692F7C" w:rsidRDefault="004A5C08" w:rsidP="004A5C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Increase capacity and impact</w:t>
      </w:r>
      <w:r w:rsidRPr="00692F7C">
        <w:rPr>
          <w:rFonts w:eastAsia="Times New Roman" w:cs="Times New Roman"/>
          <w:sz w:val="24"/>
          <w:szCs w:val="24"/>
          <w:lang w:eastAsia="en-GB"/>
        </w:rPr>
        <w:t xml:space="preserve"> - </w:t>
      </w:r>
      <w:r w:rsidRPr="00692F7C">
        <w:rPr>
          <w:rFonts w:cs="Arial"/>
          <w:color w:val="222222"/>
          <w:sz w:val="24"/>
          <w:szCs w:val="24"/>
        </w:rPr>
        <w:t xml:space="preserve">Too little capacity to expand your engagement especially on a global level? </w:t>
      </w:r>
      <w:r w:rsidR="00C20808" w:rsidRPr="00692F7C">
        <w:rPr>
          <w:rFonts w:cs="Arial"/>
          <w:color w:val="222222"/>
          <w:sz w:val="24"/>
          <w:szCs w:val="24"/>
        </w:rPr>
        <w:t xml:space="preserve">Wanting to globalise an effective initiative? </w:t>
      </w:r>
      <w:r w:rsidRPr="00692F7C">
        <w:rPr>
          <w:rFonts w:cs="Arial"/>
          <w:color w:val="222222"/>
          <w:sz w:val="24"/>
          <w:szCs w:val="24"/>
        </w:rPr>
        <w:t xml:space="preserve">The Global Generosity Network links people and ministries </w:t>
      </w:r>
      <w:r w:rsidR="00C20808" w:rsidRPr="00692F7C">
        <w:rPr>
          <w:rFonts w:cs="Arial"/>
          <w:color w:val="222222"/>
          <w:sz w:val="24"/>
          <w:szCs w:val="24"/>
        </w:rPr>
        <w:t xml:space="preserve">globally </w:t>
      </w:r>
      <w:r w:rsidRPr="00692F7C">
        <w:rPr>
          <w:rFonts w:cs="Arial"/>
          <w:color w:val="222222"/>
          <w:sz w:val="24"/>
          <w:szCs w:val="24"/>
        </w:rPr>
        <w:t>to work together on joint initiatives.</w:t>
      </w:r>
    </w:p>
    <w:p w:rsidR="004A5C08" w:rsidRPr="00692F7C" w:rsidRDefault="00C20808" w:rsidP="00C20808">
      <w:pPr>
        <w:shd w:val="clear" w:color="auto" w:fill="FFFFFF"/>
        <w:tabs>
          <w:tab w:val="left" w:pos="6041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ab/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Expectations of our Partners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When you become a GGN Partner we will expect the following from you:</w:t>
      </w:r>
    </w:p>
    <w:p w:rsidR="00C20808" w:rsidRPr="00692F7C" w:rsidRDefault="00C20808" w:rsidP="00C066D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Adherence to the Lausanne Covenant</w:t>
      </w:r>
      <w:r w:rsidR="00C066DA" w:rsidRPr="00692F7C">
        <w:rPr>
          <w:rFonts w:eastAsia="Times New Roman" w:cs="Times New Roman"/>
          <w:sz w:val="24"/>
          <w:szCs w:val="24"/>
          <w:lang w:eastAsia="en-GB"/>
        </w:rPr>
        <w:t xml:space="preserve"> (</w:t>
      </w:r>
      <w:hyperlink r:id="rId10" w:history="1">
        <w:r w:rsidR="00C066DA" w:rsidRPr="00692F7C">
          <w:rPr>
            <w:rStyle w:val="Hyperlink"/>
            <w:rFonts w:eastAsia="Times New Roman" w:cs="Times New Roman"/>
            <w:sz w:val="24"/>
            <w:szCs w:val="24"/>
            <w:lang w:eastAsia="en-GB"/>
          </w:rPr>
          <w:t>www.lausanne.org/en/documents/lausanne-covenant.html</w:t>
        </w:r>
      </w:hyperlink>
      <w:r w:rsidR="00C066DA" w:rsidRPr="00692F7C">
        <w:rPr>
          <w:rFonts w:eastAsia="Times New Roman" w:cs="Times New Roman"/>
          <w:sz w:val="24"/>
          <w:szCs w:val="24"/>
          <w:lang w:eastAsia="en-GB"/>
        </w:rPr>
        <w:t>)</w:t>
      </w:r>
    </w:p>
    <w:p w:rsidR="00C066DA" w:rsidRPr="00692F7C" w:rsidRDefault="00C066DA" w:rsidP="00692F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 xml:space="preserve">Sign and live out the Generosity Declaration </w:t>
      </w:r>
      <w:r w:rsidR="00692F7C" w:rsidRPr="00692F7C">
        <w:rPr>
          <w:rFonts w:eastAsia="Times New Roman" w:cs="Times New Roman"/>
          <w:sz w:val="24"/>
          <w:szCs w:val="24"/>
          <w:lang w:eastAsia="en-GB"/>
        </w:rPr>
        <w:t>(</w:t>
      </w:r>
      <w:hyperlink r:id="rId11" w:history="1">
        <w:r w:rsidR="00692F7C" w:rsidRPr="00692F7C">
          <w:rPr>
            <w:rStyle w:val="Hyperlink"/>
            <w:rFonts w:eastAsia="Times New Roman" w:cs="Times New Roman"/>
            <w:sz w:val="24"/>
            <w:szCs w:val="24"/>
            <w:lang w:eastAsia="en-GB"/>
          </w:rPr>
          <w:t>http://generositymovement.org/declaration/</w:t>
        </w:r>
      </w:hyperlink>
      <w:r w:rsidR="00692F7C" w:rsidRPr="00692F7C">
        <w:rPr>
          <w:rFonts w:eastAsia="Times New Roman" w:cs="Times New Roman"/>
          <w:sz w:val="24"/>
          <w:szCs w:val="24"/>
          <w:lang w:eastAsia="en-GB"/>
        </w:rPr>
        <w:t>)</w:t>
      </w:r>
    </w:p>
    <w:p w:rsidR="00F81B99" w:rsidRPr="00692F7C" w:rsidRDefault="00F81B99" w:rsidP="00F81B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Encourage the signing of the Generosity Declaration</w:t>
      </w:r>
    </w:p>
    <w:p w:rsidR="00E72659" w:rsidRPr="00692F7C" w:rsidRDefault="00E72659" w:rsidP="004A5C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Connect with other GGN Partners in initiatives</w:t>
      </w:r>
    </w:p>
    <w:p w:rsidR="00E72659" w:rsidRPr="00692F7C" w:rsidRDefault="00E72659" w:rsidP="004A5C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Keep the GGN informed about important events that would be of interest to other Partners</w:t>
      </w:r>
    </w:p>
    <w:p w:rsidR="00E72659" w:rsidRPr="00692F7C" w:rsidRDefault="00E72659" w:rsidP="004A5C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Share resources through the GGN</w:t>
      </w:r>
    </w:p>
    <w:p w:rsidR="00E72659" w:rsidRPr="00692F7C" w:rsidRDefault="00E72659" w:rsidP="004A5C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 xml:space="preserve">Participate in </w:t>
      </w:r>
      <w:r w:rsidR="00ED34F6" w:rsidRPr="00692F7C">
        <w:rPr>
          <w:rFonts w:eastAsia="Times New Roman" w:cs="Times New Roman"/>
          <w:sz w:val="24"/>
          <w:szCs w:val="24"/>
          <w:lang w:eastAsia="en-GB"/>
        </w:rPr>
        <w:t xml:space="preserve">strategy webinars, </w:t>
      </w:r>
      <w:r w:rsidRPr="00692F7C">
        <w:rPr>
          <w:rFonts w:eastAsia="Times New Roman" w:cs="Times New Roman"/>
          <w:sz w:val="24"/>
          <w:szCs w:val="24"/>
          <w:lang w:eastAsia="en-GB"/>
        </w:rPr>
        <w:t>traini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 xml:space="preserve">ng, consultations, seminars, </w:t>
      </w:r>
      <w:r w:rsidRPr="00692F7C">
        <w:rPr>
          <w:rFonts w:eastAsia="Times New Roman" w:cs="Times New Roman"/>
          <w:sz w:val="24"/>
          <w:szCs w:val="24"/>
          <w:lang w:eastAsia="en-GB"/>
        </w:rPr>
        <w:t>workshops</w:t>
      </w:r>
      <w:r w:rsidR="00F81B99" w:rsidRPr="00692F7C">
        <w:rPr>
          <w:rFonts w:eastAsia="Times New Roman" w:cs="Times New Roman"/>
          <w:sz w:val="24"/>
          <w:szCs w:val="24"/>
          <w:lang w:eastAsia="en-GB"/>
        </w:rPr>
        <w:t xml:space="preserve"> and campaigns </w:t>
      </w:r>
    </w:p>
    <w:p w:rsidR="004A5C08" w:rsidRPr="00692F7C" w:rsidRDefault="00E72659" w:rsidP="00011BD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Contribute articles</w:t>
      </w:r>
    </w:p>
    <w:p w:rsidR="004A5C08" w:rsidRPr="00692F7C" w:rsidRDefault="004A5C08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Costs of being a Global Generosity Network Partner</w:t>
      </w: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92F7C">
        <w:rPr>
          <w:rFonts w:eastAsia="Times New Roman" w:cs="Times New Roman"/>
          <w:sz w:val="24"/>
          <w:szCs w:val="24"/>
          <w:lang w:eastAsia="en-GB"/>
        </w:rPr>
        <w:t>There are no costs involved in becoming a partner of the Global Generosity Network but we will appreciate any donations to fund the coordination of the Network.</w:t>
      </w: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92CDA" w:rsidRPr="00692F7C" w:rsidRDefault="00392CDA" w:rsidP="00392C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r w:rsidRPr="00692F7C">
        <w:rPr>
          <w:rFonts w:eastAsia="Times New Roman" w:cs="Times New Roman"/>
          <w:b/>
          <w:sz w:val="24"/>
          <w:szCs w:val="24"/>
          <w:lang w:eastAsia="en-GB"/>
        </w:rPr>
        <w:t>Partner Request Form</w:t>
      </w:r>
    </w:p>
    <w:p w:rsidR="00392CDA" w:rsidRPr="00692F7C" w:rsidRDefault="00392CDA" w:rsidP="00392CD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 xml:space="preserve">Type of Partner (underline): </w:t>
      </w:r>
      <w:r w:rsidRPr="00692F7C">
        <w:rPr>
          <w:rFonts w:asciiTheme="minorHAnsi" w:hAnsiTheme="minorHAnsi" w:cs="Arial"/>
        </w:rPr>
        <w:t>Individual/Organization/Church/Denomination/Network/Business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Name of prospective partner: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Name of GGN link person in prospective partner: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Address of prospective partner: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Telephone nr of prospective partner: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E-mail address of prospective partner: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>Website if available:</w:t>
      </w: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</w:p>
    <w:p w:rsidR="00392CDA" w:rsidRPr="00692F7C" w:rsidRDefault="00392CDA" w:rsidP="00392C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</w:rPr>
      </w:pPr>
      <w:r w:rsidRPr="00692F7C">
        <w:rPr>
          <w:rFonts w:asciiTheme="minorHAnsi" w:hAnsiTheme="minorHAnsi" w:cs="Arial"/>
          <w:b/>
        </w:rPr>
        <w:t xml:space="preserve">Please complete and send to </w:t>
      </w:r>
      <w:proofErr w:type="spellStart"/>
      <w:r w:rsidRPr="00692F7C">
        <w:rPr>
          <w:rFonts w:asciiTheme="minorHAnsi" w:hAnsiTheme="minorHAnsi" w:cs="Arial"/>
          <w:b/>
        </w:rPr>
        <w:t>Dr.</w:t>
      </w:r>
      <w:proofErr w:type="spellEnd"/>
      <w:r w:rsidRPr="00692F7C">
        <w:rPr>
          <w:rFonts w:asciiTheme="minorHAnsi" w:hAnsiTheme="minorHAnsi" w:cs="Arial"/>
          <w:b/>
        </w:rPr>
        <w:t xml:space="preserve"> Sas Conradie at ggncoord@gmail.com</w:t>
      </w:r>
    </w:p>
    <w:p w:rsidR="00392CDA" w:rsidRDefault="00392CDA" w:rsidP="004A5C08">
      <w:p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</w:p>
    <w:sectPr w:rsidR="00392CD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6E" w:rsidRDefault="00B1316E">
      <w:pPr>
        <w:spacing w:after="0" w:line="240" w:lineRule="auto"/>
      </w:pPr>
      <w:r>
        <w:separator/>
      </w:r>
    </w:p>
  </w:endnote>
  <w:endnote w:type="continuationSeparator" w:id="0">
    <w:p w:rsidR="00B1316E" w:rsidRDefault="00B1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12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9AB" w:rsidRDefault="00ED3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9AB" w:rsidRDefault="00B13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6E" w:rsidRDefault="00B1316E">
      <w:pPr>
        <w:spacing w:after="0" w:line="240" w:lineRule="auto"/>
      </w:pPr>
      <w:r>
        <w:separator/>
      </w:r>
    </w:p>
  </w:footnote>
  <w:footnote w:type="continuationSeparator" w:id="0">
    <w:p w:rsidR="00B1316E" w:rsidRDefault="00B1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509E"/>
    <w:multiLevelType w:val="hybridMultilevel"/>
    <w:tmpl w:val="E550B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12D79"/>
    <w:multiLevelType w:val="hybridMultilevel"/>
    <w:tmpl w:val="7F24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E0634"/>
    <w:multiLevelType w:val="hybridMultilevel"/>
    <w:tmpl w:val="3938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00370"/>
    <w:multiLevelType w:val="hybridMultilevel"/>
    <w:tmpl w:val="FA622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08"/>
    <w:rsid w:val="000832E4"/>
    <w:rsid w:val="00392CDA"/>
    <w:rsid w:val="00466BFF"/>
    <w:rsid w:val="004A5C08"/>
    <w:rsid w:val="004D5FF6"/>
    <w:rsid w:val="00511C58"/>
    <w:rsid w:val="0051298F"/>
    <w:rsid w:val="006434FA"/>
    <w:rsid w:val="00692F7C"/>
    <w:rsid w:val="006A200A"/>
    <w:rsid w:val="006B7F88"/>
    <w:rsid w:val="006C5BD1"/>
    <w:rsid w:val="0090354B"/>
    <w:rsid w:val="00975537"/>
    <w:rsid w:val="00B1316E"/>
    <w:rsid w:val="00B2593A"/>
    <w:rsid w:val="00C066DA"/>
    <w:rsid w:val="00C20808"/>
    <w:rsid w:val="00C62AA3"/>
    <w:rsid w:val="00C66E53"/>
    <w:rsid w:val="00D0062B"/>
    <w:rsid w:val="00D437B2"/>
    <w:rsid w:val="00D6112E"/>
    <w:rsid w:val="00E5539C"/>
    <w:rsid w:val="00E72659"/>
    <w:rsid w:val="00ED34F6"/>
    <w:rsid w:val="00F81B99"/>
    <w:rsid w:val="00F8303D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F9E1A-C035-4E24-AEA7-8A487272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A5C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5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08"/>
  </w:style>
  <w:style w:type="character" w:styleId="Strong">
    <w:name w:val="Strong"/>
    <w:basedOn w:val="DefaultParagraphFont"/>
    <w:uiPriority w:val="22"/>
    <w:qFormat/>
    <w:rsid w:val="004A5C08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0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B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B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BF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nerositymovement.org/declar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www.lausanne.org/en/documents/lausanne-covena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nerositymovemen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7686-4198-4BE2-9DAA-083B678B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Conradie</dc:creator>
  <cp:keywords/>
  <dc:description/>
  <cp:lastModifiedBy>Sas Conradie</cp:lastModifiedBy>
  <cp:revision>3</cp:revision>
  <dcterms:created xsi:type="dcterms:W3CDTF">2014-08-26T21:24:00Z</dcterms:created>
  <dcterms:modified xsi:type="dcterms:W3CDTF">2014-08-26T21:33:00Z</dcterms:modified>
</cp:coreProperties>
</file>