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5B30" w:rsidRDefault="000D0A8F">
      <w:pPr>
        <w:pStyle w:val="ParaAttribute0"/>
        <w:rPr>
          <w:rFonts w:ascii="Calibri" w:eastAsia="Calibri" w:hAnsi="Calibri"/>
          <w:b/>
          <w:sz w:val="22"/>
          <w:szCs w:val="22"/>
        </w:rPr>
      </w:pPr>
      <w:r>
        <w:rPr>
          <w:rFonts w:ascii="Century Gothic" w:eastAsia="Century Gothic" w:hAnsi="Century Gothic"/>
          <w:noProof/>
          <w:sz w:val="22"/>
          <w:szCs w:val="22"/>
        </w:rPr>
        <w:drawing>
          <wp:inline distT="0" distB="0" distL="0" distR="0">
            <wp:extent cx="1067435" cy="613410"/>
            <wp:effectExtent l="0" t="0" r="635" b="8255"/>
            <wp:docPr id="9" name="Picture 1" descr="/storage/sdcard0/.polaris_temp/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orage/sdcard0/.polaris_temp/image1.jpeg"/>
                    <pic:cNvPicPr>
                      <a:picLocks noChangeAspect="1" noChangeArrowheads="1"/>
                    </pic:cNvPicPr>
                  </pic:nvPicPr>
                  <pic:blipFill>
                    <a:blip r:embed="rId4"/>
                    <a:stretch>
                      <a:fillRect/>
                    </a:stretch>
                  </pic:blipFill>
                  <pic:spPr>
                    <a:xfrm>
                      <a:off x="0" y="0"/>
                      <a:ext cx="1068070" cy="614045"/>
                    </a:xfrm>
                    <a:prstGeom prst="rect">
                      <a:avLst/>
                    </a:prstGeom>
                    <a:noFill/>
                    <a:ln w="3175" cap="flat" cmpd="sng">
                      <a:noFill/>
                      <a:prstDash/>
                      <a:miter lim="800000"/>
                    </a:ln>
                  </pic:spPr>
                </pic:pic>
              </a:graphicData>
            </a:graphic>
          </wp:inline>
        </w:drawing>
      </w:r>
      <w:r>
        <w:rPr>
          <w:rFonts w:ascii="Calibri" w:eastAsia="Calibri" w:hAnsi="Calibri"/>
          <w:noProof/>
          <w:sz w:val="22"/>
          <w:szCs w:val="22"/>
        </w:rPr>
        <w:drawing>
          <wp:inline distT="0" distB="0" distL="0" distR="0">
            <wp:extent cx="1031875" cy="505460"/>
            <wp:effectExtent l="0" t="0" r="0" b="0"/>
            <wp:docPr id="10" name="Picture 2" descr="/storage/sdcard0/.polaris_temp/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torage/sdcard0/.polaris_temp/image2.jpeg"/>
                    <pic:cNvPicPr>
                      <a:picLocks noChangeAspect="1" noChangeArrowheads="1"/>
                    </pic:cNvPicPr>
                  </pic:nvPicPr>
                  <pic:blipFill>
                    <a:blip r:embed="rId5"/>
                    <a:stretch>
                      <a:fillRect/>
                    </a:stretch>
                  </pic:blipFill>
                  <pic:spPr>
                    <a:xfrm>
                      <a:off x="0" y="0"/>
                      <a:ext cx="1032510" cy="506095"/>
                    </a:xfrm>
                    <a:prstGeom prst="rect">
                      <a:avLst/>
                    </a:prstGeom>
                    <a:noFill/>
                    <a:ln w="3175" cap="flat" cmpd="sng">
                      <a:noFill/>
                      <a:prstDash/>
                      <a:miter lim="800000"/>
                    </a:ln>
                  </pic:spPr>
                </pic:pic>
              </a:graphicData>
            </a:graphic>
          </wp:inline>
        </w:drawing>
      </w:r>
      <w:r>
        <w:rPr>
          <w:rFonts w:ascii="Calibri" w:eastAsia="Calibri" w:hAnsi="Calibri"/>
          <w:noProof/>
          <w:sz w:val="22"/>
          <w:szCs w:val="22"/>
        </w:rPr>
        <w:drawing>
          <wp:inline distT="0" distB="0" distL="0" distR="0">
            <wp:extent cx="1783080" cy="495934"/>
            <wp:effectExtent l="0" t="0" r="0" b="0"/>
            <wp:docPr id="11" name="Picture 4" descr="/storage/sdcard0/.polaris_temp/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torage/sdcard0/.polaris_temp/image3.png"/>
                    <pic:cNvPicPr>
                      <a:picLocks noChangeAspect="1" noChangeArrowheads="1"/>
                    </pic:cNvPicPr>
                  </pic:nvPicPr>
                  <pic:blipFill>
                    <a:blip r:embed="rId6"/>
                    <a:stretch>
                      <a:fillRect/>
                    </a:stretch>
                  </pic:blipFill>
                  <pic:spPr>
                    <a:xfrm>
                      <a:off x="0" y="0"/>
                      <a:ext cx="1783715" cy="496569"/>
                    </a:xfrm>
                    <a:prstGeom prst="rect">
                      <a:avLst/>
                    </a:prstGeom>
                    <a:noFill/>
                    <a:ln w="3175" cap="flat" cmpd="sng">
                      <a:noFill/>
                      <a:prstDash/>
                      <a:miter lim="800000"/>
                    </a:ln>
                  </pic:spPr>
                </pic:pic>
              </a:graphicData>
            </a:graphic>
          </wp:inline>
        </w:drawing>
      </w:r>
    </w:p>
    <w:p w:rsidR="00ED5B30" w:rsidRDefault="000D0A8F">
      <w:pPr>
        <w:pStyle w:val="ParaAttribute0"/>
        <w:rPr>
          <w:rFonts w:ascii="Calibri" w:eastAsia="Calibri" w:hAnsi="Calibri"/>
          <w:b/>
          <w:sz w:val="32"/>
          <w:szCs w:val="32"/>
        </w:rPr>
      </w:pPr>
      <w:r>
        <w:rPr>
          <w:rStyle w:val="CharAttribute6"/>
          <w:szCs w:val="32"/>
        </w:rPr>
        <w:t xml:space="preserve">Missions Africa Trust Fund </w:t>
      </w:r>
    </w:p>
    <w:p w:rsidR="00ED5B30" w:rsidRDefault="000D0A8F">
      <w:pPr>
        <w:pStyle w:val="ParaAttribute1"/>
        <w:rPr>
          <w:rFonts w:ascii="Calibri" w:eastAsia="Calibri" w:hAnsi="Calibri"/>
          <w:sz w:val="22"/>
          <w:szCs w:val="22"/>
        </w:rPr>
      </w:pPr>
      <w:r>
        <w:rPr>
          <w:rStyle w:val="CharAttribute8"/>
          <w:rFonts w:eastAsia="Batang"/>
          <w:szCs w:val="22"/>
        </w:rPr>
        <w:t>Africa has moved from a missionary receiving continent to a missionary sending Continent</w:t>
      </w:r>
      <w:r>
        <w:rPr>
          <w:rStyle w:val="CharAttribute9"/>
          <w:szCs w:val="22"/>
        </w:rPr>
        <w:t>. The time has come for the African church to become a mission giving church.</w:t>
      </w:r>
    </w:p>
    <w:p w:rsidR="00ED5B30" w:rsidRDefault="00ED5B30">
      <w:pPr>
        <w:pStyle w:val="ParaAttribute2"/>
        <w:rPr>
          <w:rFonts w:ascii="Arial" w:eastAsia="Arial" w:hAnsi="Arial"/>
          <w:color w:val="222222"/>
          <w:sz w:val="22"/>
          <w:szCs w:val="22"/>
        </w:rPr>
      </w:pPr>
    </w:p>
    <w:p w:rsidR="00ED5B30" w:rsidRDefault="000D0A8F">
      <w:pPr>
        <w:pStyle w:val="ParaAttribute1"/>
        <w:rPr>
          <w:rFonts w:ascii="Calibri" w:eastAsia="Calibri" w:hAnsi="Calibri"/>
          <w:b/>
          <w:color w:val="222222"/>
          <w:sz w:val="22"/>
          <w:szCs w:val="22"/>
        </w:rPr>
      </w:pPr>
      <w:r>
        <w:rPr>
          <w:rStyle w:val="CharAttribute11"/>
          <w:rFonts w:eastAsia="Batang"/>
          <w:szCs w:val="22"/>
        </w:rPr>
        <w:t>Background</w:t>
      </w:r>
    </w:p>
    <w:p w:rsidR="00ED5B30" w:rsidRDefault="000D0A8F">
      <w:pPr>
        <w:pStyle w:val="ParaAttribute3"/>
        <w:rPr>
          <w:rFonts w:ascii="Calibri" w:eastAsia="Calibri" w:hAnsi="Calibri"/>
          <w:b/>
          <w:i/>
          <w:sz w:val="22"/>
          <w:szCs w:val="22"/>
        </w:rPr>
      </w:pPr>
      <w:r>
        <w:rPr>
          <w:rStyle w:val="CharAttribute13"/>
          <w:rFonts w:eastAsia="Batang"/>
          <w:szCs w:val="22"/>
        </w:rPr>
        <w:t>100 years ago at the first World Missions Conference in Edinburgh in 1910, Africa was mostly unreached with the Gospel. Many Western missionaries obeyed God</w:t>
      </w:r>
      <w:r>
        <w:rPr>
          <w:rStyle w:val="CharAttribute13"/>
          <w:rFonts w:eastAsia="Batang"/>
          <w:szCs w:val="22"/>
        </w:rPr>
        <w:t>’</w:t>
      </w:r>
      <w:r>
        <w:rPr>
          <w:rStyle w:val="CharAttribute13"/>
          <w:rFonts w:eastAsia="Batang"/>
          <w:szCs w:val="22"/>
        </w:rPr>
        <w:t xml:space="preserve">s call to the mission fields of Africa, some died for the sake of the gospel. These missionaries were supported by the sacrificial giving of Christians in their home countries. </w:t>
      </w:r>
      <w:r>
        <w:rPr>
          <w:rStyle w:val="CharAttribute8"/>
          <w:rFonts w:eastAsia="Batang"/>
          <w:szCs w:val="22"/>
        </w:rPr>
        <w:t xml:space="preserve">Today, Africa has moved from a missionary receiving continent to a missionary sending Continent. </w:t>
      </w:r>
      <w:r>
        <w:rPr>
          <w:rStyle w:val="CharAttribute9"/>
          <w:szCs w:val="22"/>
        </w:rPr>
        <w:t>It is time for African Christians to celebrate God</w:t>
      </w:r>
      <w:r>
        <w:rPr>
          <w:rStyle w:val="CharAttribute9"/>
          <w:szCs w:val="22"/>
        </w:rPr>
        <w:t>’</w:t>
      </w:r>
      <w:r>
        <w:rPr>
          <w:rStyle w:val="CharAttribute9"/>
          <w:szCs w:val="22"/>
        </w:rPr>
        <w:t>s goodness and respond to the mission realities of the 21</w:t>
      </w:r>
      <w:r>
        <w:rPr>
          <w:rStyle w:val="CharAttribute14"/>
          <w:szCs w:val="22"/>
        </w:rPr>
        <w:t>st</w:t>
      </w:r>
      <w:r>
        <w:rPr>
          <w:rStyle w:val="CharAttribute9"/>
          <w:szCs w:val="22"/>
        </w:rPr>
        <w:t xml:space="preserve"> Century.</w:t>
      </w:r>
    </w:p>
    <w:p w:rsidR="00ED5B30" w:rsidRDefault="00ED5B30">
      <w:pPr>
        <w:pStyle w:val="ParaAttribute3"/>
        <w:rPr>
          <w:rFonts w:ascii="Calibri" w:eastAsia="Calibri" w:hAnsi="Calibri"/>
          <w:b/>
          <w:sz w:val="22"/>
          <w:szCs w:val="22"/>
        </w:rPr>
      </w:pPr>
    </w:p>
    <w:p w:rsidR="00ED5B30" w:rsidRDefault="000D0A8F">
      <w:pPr>
        <w:pStyle w:val="ParaAttribute4"/>
        <w:rPr>
          <w:rFonts w:ascii="Calibri" w:eastAsia="Calibri" w:hAnsi="Calibri"/>
          <w:b/>
          <w:sz w:val="22"/>
          <w:szCs w:val="22"/>
        </w:rPr>
      </w:pPr>
      <w:r>
        <w:rPr>
          <w:rStyle w:val="CharAttribute15"/>
          <w:szCs w:val="22"/>
        </w:rPr>
        <w:t>The growing importance of Africa as missionary sending continent was acknowledged when</w:t>
      </w:r>
      <w:r>
        <w:rPr>
          <w:rStyle w:val="CharAttribute3"/>
          <w:szCs w:val="22"/>
        </w:rPr>
        <w:t xml:space="preserve"> </w:t>
      </w:r>
      <w:r>
        <w:rPr>
          <w:rStyle w:val="CharAttribute15"/>
          <w:szCs w:val="22"/>
        </w:rPr>
        <w:t xml:space="preserve">Africa had the privilege of hosting the </w:t>
      </w:r>
      <w:hyperlink r:id="rId7">
        <w:r>
          <w:rPr>
            <w:rStyle w:val="CharAttribute18"/>
            <w:szCs w:val="22"/>
          </w:rPr>
          <w:t>3</w:t>
        </w:r>
        <w:r>
          <w:rPr>
            <w:rStyle w:val="CharAttribute20"/>
            <w:szCs w:val="22"/>
          </w:rPr>
          <w:t>rd</w:t>
        </w:r>
        <w:r>
          <w:rPr>
            <w:rStyle w:val="CharAttribute18"/>
            <w:szCs w:val="22"/>
          </w:rPr>
          <w:t xml:space="preserve"> Lausanne Congress on World Evangelization in Cape Town</w:t>
        </w:r>
      </w:hyperlink>
      <w:r>
        <w:rPr>
          <w:rStyle w:val="CharAttribute15"/>
          <w:szCs w:val="22"/>
        </w:rPr>
        <w:t>, South Africa from 16</w:t>
      </w:r>
      <w:r>
        <w:rPr>
          <w:rStyle w:val="CharAttribute22"/>
          <w:szCs w:val="22"/>
        </w:rPr>
        <w:t>_</w:t>
      </w:r>
      <w:r>
        <w:rPr>
          <w:rStyle w:val="CharAttribute15"/>
          <w:szCs w:val="22"/>
        </w:rPr>
        <w:t xml:space="preserve">25 October, 2010. </w:t>
      </w:r>
      <w:r>
        <w:rPr>
          <w:rStyle w:val="CharAttribute13"/>
          <w:rFonts w:eastAsia="Batang"/>
          <w:szCs w:val="22"/>
        </w:rPr>
        <w:t xml:space="preserve">The </w:t>
      </w:r>
      <w:hyperlink r:id="rId8">
        <w:r>
          <w:rPr>
            <w:rStyle w:val="CharAttribute24"/>
            <w:rFonts w:eastAsia="Batang"/>
            <w:szCs w:val="22"/>
          </w:rPr>
          <w:t>Cape Town Commitment</w:t>
        </w:r>
      </w:hyperlink>
      <w:r>
        <w:rPr>
          <w:rStyle w:val="CharAttribute13"/>
          <w:rFonts w:eastAsia="Batang"/>
          <w:szCs w:val="22"/>
        </w:rPr>
        <w:t xml:space="preserve"> as the major outcome of the 3</w:t>
      </w:r>
      <w:r>
        <w:rPr>
          <w:rStyle w:val="CharAttribute25"/>
          <w:rFonts w:eastAsia="Batang"/>
          <w:szCs w:val="22"/>
        </w:rPr>
        <w:t>rd</w:t>
      </w:r>
      <w:r>
        <w:rPr>
          <w:rStyle w:val="CharAttribute13"/>
          <w:rFonts w:eastAsia="Batang"/>
          <w:szCs w:val="22"/>
        </w:rPr>
        <w:t xml:space="preserve"> Lausanne Congress will serve as the strategic framework for World Evangelisation for the next 10 years. However, African .</w:t>
      </w:r>
      <w:proofErr w:type="spellStart"/>
      <w:r>
        <w:rPr>
          <w:rStyle w:val="CharAttribute13"/>
          <w:rFonts w:eastAsia="Batang"/>
          <w:szCs w:val="22"/>
        </w:rPr>
        <w:t>ission</w:t>
      </w:r>
      <w:proofErr w:type="spellEnd"/>
      <w:r>
        <w:rPr>
          <w:rStyle w:val="CharAttribute13"/>
          <w:rFonts w:eastAsia="Batang"/>
          <w:szCs w:val="22"/>
        </w:rPr>
        <w:t xml:space="preserve"> initiatives that respond to the Cape Town Commitment need financial support. The concept of the Missions Africa Trust Fund (MATF) was born in November 2011 to raise financial support for these initiatives from within Africa.  After nearly 3 years of prayer and discussion, the MATF is ready to be launched as African mission giving initiative. As a collaborative African initiative, the MATF will facilitate giving to strategic mission initiatives related to the Lausanne Movement, churches, mission networks and ministries across Africa. </w:t>
      </w:r>
    </w:p>
    <w:p w:rsidR="00ED5B30" w:rsidRDefault="00ED5B30">
      <w:pPr>
        <w:pStyle w:val="ParaAttribute3"/>
        <w:rPr>
          <w:rFonts w:ascii="Calibri" w:eastAsia="Calibri" w:hAnsi="Calibri"/>
          <w:b/>
          <w:sz w:val="22"/>
          <w:szCs w:val="22"/>
        </w:rPr>
      </w:pPr>
    </w:p>
    <w:p w:rsidR="00ED5B30" w:rsidRDefault="000D0A8F">
      <w:pPr>
        <w:pStyle w:val="ParaAttribute1"/>
        <w:rPr>
          <w:rFonts w:ascii="Calibri" w:eastAsia="Calibri" w:hAnsi="Calibri"/>
          <w:b/>
          <w:color w:val="222222"/>
          <w:sz w:val="22"/>
          <w:szCs w:val="22"/>
        </w:rPr>
      </w:pPr>
      <w:r>
        <w:rPr>
          <w:rStyle w:val="CharAttribute11"/>
          <w:rFonts w:eastAsia="Batang"/>
          <w:szCs w:val="22"/>
        </w:rPr>
        <w:t>Vision</w:t>
      </w:r>
    </w:p>
    <w:p w:rsidR="00ED5B30" w:rsidRDefault="000D0A8F">
      <w:pPr>
        <w:pStyle w:val="ParaAttribute1"/>
        <w:rPr>
          <w:rFonts w:ascii="Calibri" w:eastAsia="Calibri" w:hAnsi="Calibri"/>
          <w:color w:val="222222"/>
          <w:sz w:val="22"/>
          <w:szCs w:val="22"/>
        </w:rPr>
      </w:pPr>
      <w:r>
        <w:rPr>
          <w:rStyle w:val="CharAttribute26"/>
          <w:rFonts w:eastAsia="Batang"/>
          <w:szCs w:val="22"/>
        </w:rPr>
        <w:t>Mobilizing resources to support the whole Church to take the whole Gospel to the whole Africa and beyond</w:t>
      </w:r>
    </w:p>
    <w:p w:rsidR="00ED5B30" w:rsidRDefault="00ED5B30">
      <w:pPr>
        <w:pStyle w:val="ParaAttribute1"/>
        <w:rPr>
          <w:rFonts w:ascii="Calibri" w:eastAsia="Calibri" w:hAnsi="Calibri"/>
          <w:color w:val="222222"/>
          <w:sz w:val="22"/>
          <w:szCs w:val="22"/>
        </w:rPr>
      </w:pPr>
    </w:p>
    <w:p w:rsidR="00ED5B30" w:rsidRDefault="000D0A8F">
      <w:pPr>
        <w:pStyle w:val="ParaAttribute1"/>
        <w:rPr>
          <w:rFonts w:ascii="Calibri" w:eastAsia="Calibri" w:hAnsi="Calibri"/>
          <w:color w:val="222222"/>
          <w:sz w:val="22"/>
          <w:szCs w:val="22"/>
        </w:rPr>
      </w:pPr>
      <w:r>
        <w:rPr>
          <w:rStyle w:val="CharAttribute11"/>
          <w:rFonts w:eastAsia="Batang"/>
          <w:szCs w:val="22"/>
        </w:rPr>
        <w:t>Mission</w:t>
      </w:r>
    </w:p>
    <w:p w:rsidR="00ED5B30" w:rsidRDefault="000D0A8F">
      <w:pPr>
        <w:pStyle w:val="ParaAttribute1"/>
        <w:rPr>
          <w:rFonts w:ascii="Calibri" w:eastAsia="Calibri" w:hAnsi="Calibri"/>
          <w:color w:val="222222"/>
          <w:sz w:val="22"/>
          <w:szCs w:val="22"/>
        </w:rPr>
      </w:pPr>
      <w:r>
        <w:rPr>
          <w:rStyle w:val="CharAttribute26"/>
          <w:rFonts w:eastAsia="Batang"/>
          <w:szCs w:val="22"/>
        </w:rPr>
        <w:t>The Missions Africa Trust Fund is a Christian Investment and Charity Foundation with a strategic focus on mobilizing and multiplying resources from Africa and elsewhere to support Kingdom mission initiatives in Africa and from Africa to the rest of the world</w:t>
      </w:r>
    </w:p>
    <w:p w:rsidR="00ED5B30" w:rsidRDefault="00ED5B30">
      <w:pPr>
        <w:pStyle w:val="ParaAttribute1"/>
        <w:rPr>
          <w:rFonts w:ascii="Calibri" w:eastAsia="Calibri" w:hAnsi="Calibri"/>
          <w:color w:val="222222"/>
          <w:sz w:val="22"/>
          <w:szCs w:val="22"/>
        </w:rPr>
      </w:pPr>
    </w:p>
    <w:p w:rsidR="00ED5B30" w:rsidRDefault="000D0A8F">
      <w:pPr>
        <w:pStyle w:val="ParaAttribute1"/>
        <w:rPr>
          <w:rFonts w:ascii="Calibri" w:eastAsia="Calibri" w:hAnsi="Calibri"/>
          <w:b/>
          <w:color w:val="222222"/>
          <w:sz w:val="22"/>
          <w:szCs w:val="22"/>
        </w:rPr>
      </w:pPr>
      <w:r>
        <w:rPr>
          <w:rStyle w:val="CharAttribute11"/>
          <w:rFonts w:eastAsia="Batang"/>
          <w:szCs w:val="22"/>
        </w:rPr>
        <w:t>Stakeholder Statement</w:t>
      </w:r>
    </w:p>
    <w:p w:rsidR="00ED5B30" w:rsidRDefault="000D0A8F">
      <w:pPr>
        <w:pStyle w:val="ParaAttribute5"/>
        <w:rPr>
          <w:rFonts w:ascii="Calibri" w:eastAsia="Calibri" w:hAnsi="Calibri"/>
          <w:color w:val="222222"/>
          <w:sz w:val="22"/>
          <w:szCs w:val="22"/>
        </w:rPr>
      </w:pPr>
      <w:r>
        <w:rPr>
          <w:rStyle w:val="CharAttribute26"/>
          <w:rFonts w:eastAsia="Batang"/>
          <w:szCs w:val="22"/>
        </w:rPr>
        <w:t>The MATF is an initiative of the Lausanne Movement, inspired and independently governed by African Church and mission leaders, in partnership with the Global Generosity Network</w:t>
      </w:r>
    </w:p>
    <w:p w:rsidR="00ED5B30" w:rsidRDefault="00ED5B30">
      <w:pPr>
        <w:pStyle w:val="ParaAttribute1"/>
        <w:rPr>
          <w:rFonts w:ascii="Calibri" w:eastAsia="Calibri" w:hAnsi="Calibri"/>
          <w:b/>
          <w:color w:val="222222"/>
          <w:sz w:val="22"/>
          <w:szCs w:val="22"/>
        </w:rPr>
      </w:pPr>
    </w:p>
    <w:p w:rsidR="00ED5B30" w:rsidRDefault="000D0A8F">
      <w:pPr>
        <w:pStyle w:val="ParaAttribute1"/>
        <w:rPr>
          <w:rFonts w:ascii="Calibri" w:eastAsia="Calibri" w:hAnsi="Calibri"/>
          <w:b/>
          <w:color w:val="222222"/>
          <w:sz w:val="22"/>
          <w:szCs w:val="22"/>
        </w:rPr>
      </w:pPr>
      <w:r>
        <w:rPr>
          <w:rStyle w:val="CharAttribute11"/>
          <w:rFonts w:eastAsia="Batang"/>
          <w:szCs w:val="22"/>
        </w:rPr>
        <w:t>For more information contact</w:t>
      </w:r>
    </w:p>
    <w:p w:rsidR="00ED5B30" w:rsidRDefault="000D0A8F">
      <w:pPr>
        <w:pStyle w:val="ParaAttribute4"/>
        <w:rPr>
          <w:rFonts w:ascii="Calibri" w:eastAsia="Calibri" w:hAnsi="Calibri"/>
          <w:sz w:val="22"/>
          <w:szCs w:val="22"/>
        </w:rPr>
      </w:pPr>
      <w:r>
        <w:rPr>
          <w:rStyle w:val="CharAttribute27"/>
          <w:szCs w:val="22"/>
        </w:rPr>
        <w:t xml:space="preserve">Nana Yaw </w:t>
      </w:r>
      <w:proofErr w:type="spellStart"/>
      <w:r>
        <w:rPr>
          <w:rStyle w:val="CharAttribute27"/>
          <w:szCs w:val="22"/>
        </w:rPr>
        <w:t>Offei</w:t>
      </w:r>
      <w:proofErr w:type="spellEnd"/>
      <w:r>
        <w:rPr>
          <w:rStyle w:val="CharAttribute27"/>
          <w:szCs w:val="22"/>
        </w:rPr>
        <w:t xml:space="preserve"> </w:t>
      </w:r>
      <w:proofErr w:type="spellStart"/>
      <w:r>
        <w:rPr>
          <w:rStyle w:val="CharAttribute27"/>
          <w:szCs w:val="22"/>
        </w:rPr>
        <w:t>Awuku</w:t>
      </w:r>
      <w:proofErr w:type="spellEnd"/>
      <w:r>
        <w:rPr>
          <w:rStyle w:val="CharAttribute27"/>
          <w:szCs w:val="22"/>
        </w:rPr>
        <w:t xml:space="preserve"> (</w:t>
      </w:r>
      <w:r>
        <w:rPr>
          <w:rStyle w:val="CharAttribute15"/>
          <w:szCs w:val="22"/>
        </w:rPr>
        <w:t xml:space="preserve">Lausanne International Deputy Director, English and Portuguese Speaking Africa, Ghana), </w:t>
      </w:r>
      <w:hyperlink r:id="rId9">
        <w:r>
          <w:rPr>
            <w:rStyle w:val="CharAttribute29"/>
            <w:szCs w:val="22"/>
          </w:rPr>
          <w:t>nyoffeiawuku@lausanne.org</w:t>
        </w:r>
      </w:hyperlink>
      <w:r>
        <w:rPr>
          <w:rStyle w:val="CharAttribute27"/>
          <w:szCs w:val="22"/>
        </w:rPr>
        <w:t>;</w:t>
      </w:r>
      <w:r>
        <w:rPr>
          <w:rStyle w:val="CharAttribute31"/>
          <w:szCs w:val="22"/>
        </w:rPr>
        <w:t xml:space="preserve"> </w:t>
      </w:r>
      <w:r>
        <w:rPr>
          <w:rStyle w:val="CharAttribute15"/>
          <w:szCs w:val="22"/>
        </w:rPr>
        <w:t>Tel:</w:t>
      </w:r>
      <w:r>
        <w:rPr>
          <w:rStyle w:val="CharAttribute15"/>
          <w:szCs w:val="22"/>
        </w:rPr>
        <w:t> </w:t>
      </w:r>
      <w:hyperlink r:id="rId10">
        <w:r>
          <w:rPr>
            <w:rStyle w:val="CharAttribute18"/>
            <w:szCs w:val="22"/>
          </w:rPr>
          <w:t>+233244650280</w:t>
        </w:r>
      </w:hyperlink>
      <w:r>
        <w:rPr>
          <w:rStyle w:val="CharAttribute15"/>
          <w:szCs w:val="22"/>
        </w:rPr>
        <w:t xml:space="preserve">; </w:t>
      </w:r>
    </w:p>
    <w:p w:rsidR="00ED5B30" w:rsidRDefault="000D0A8F">
      <w:pPr>
        <w:pStyle w:val="ParaAttribute5"/>
        <w:rPr>
          <w:rFonts w:ascii="Calibri" w:eastAsia="Calibri" w:hAnsi="Calibri"/>
          <w:color w:val="1155CC"/>
          <w:sz w:val="22"/>
          <w:szCs w:val="22"/>
          <w:shd w:val="clear" w:color="auto" w:fill="FFFFFF"/>
        </w:rPr>
      </w:pPr>
      <w:r>
        <w:rPr>
          <w:rStyle w:val="CharAttribute15"/>
          <w:szCs w:val="22"/>
        </w:rPr>
        <w:t xml:space="preserve">Rosalyn </w:t>
      </w:r>
      <w:proofErr w:type="spellStart"/>
      <w:r>
        <w:rPr>
          <w:rStyle w:val="CharAttribute15"/>
          <w:szCs w:val="22"/>
        </w:rPr>
        <w:t>Darkwa</w:t>
      </w:r>
      <w:proofErr w:type="spellEnd"/>
      <w:r>
        <w:rPr>
          <w:rStyle w:val="CharAttribute15"/>
          <w:szCs w:val="22"/>
        </w:rPr>
        <w:t xml:space="preserve"> (Missions Africa Trust Fund Facilitator, Ghana), </w:t>
      </w:r>
      <w:hyperlink r:id="rId11">
        <w:r>
          <w:rPr>
            <w:rStyle w:val="CharAttribute33"/>
            <w:szCs w:val="22"/>
          </w:rPr>
          <w:t>rosdarkwa@gmail.com</w:t>
        </w:r>
      </w:hyperlink>
    </w:p>
    <w:p w:rsidR="00ED5B30" w:rsidRDefault="000D0A8F">
      <w:pPr>
        <w:pStyle w:val="ParaAttribute5"/>
        <w:rPr>
          <w:rFonts w:ascii="Calibri" w:eastAsia="Calibri" w:hAnsi="Calibri"/>
          <w:sz w:val="22"/>
          <w:szCs w:val="22"/>
          <w:shd w:val="clear" w:color="auto" w:fill="FFFFFF"/>
        </w:rPr>
      </w:pPr>
      <w:r>
        <w:rPr>
          <w:rStyle w:val="CharAttribute27"/>
          <w:szCs w:val="22"/>
        </w:rPr>
        <w:t xml:space="preserve">Sam </w:t>
      </w:r>
      <w:proofErr w:type="spellStart"/>
      <w:r>
        <w:rPr>
          <w:rStyle w:val="CharAttribute27"/>
          <w:szCs w:val="22"/>
        </w:rPr>
        <w:t>Darkwa</w:t>
      </w:r>
      <w:proofErr w:type="spellEnd"/>
      <w:r>
        <w:rPr>
          <w:rStyle w:val="CharAttribute27"/>
          <w:szCs w:val="22"/>
        </w:rPr>
        <w:t xml:space="preserve"> (Businessman, Ghana), </w:t>
      </w:r>
      <w:hyperlink r:id="rId12">
        <w:r>
          <w:rPr>
            <w:rStyle w:val="CharAttribute29"/>
            <w:szCs w:val="22"/>
          </w:rPr>
          <w:t>samdarkwa@gmail.com</w:t>
        </w:r>
      </w:hyperlink>
      <w:r>
        <w:rPr>
          <w:rStyle w:val="CharAttribute27"/>
          <w:szCs w:val="22"/>
        </w:rPr>
        <w:t xml:space="preserve"> </w:t>
      </w:r>
    </w:p>
    <w:p w:rsidR="00ED5B30" w:rsidRDefault="000D0A8F">
      <w:pPr>
        <w:pStyle w:val="ParaAttribute5"/>
        <w:rPr>
          <w:rFonts w:ascii="Calibri" w:eastAsia="Calibri" w:hAnsi="Calibri"/>
          <w:sz w:val="22"/>
          <w:szCs w:val="22"/>
        </w:rPr>
      </w:pPr>
      <w:r>
        <w:rPr>
          <w:rStyle w:val="CharAttribute15"/>
          <w:szCs w:val="22"/>
        </w:rPr>
        <w:t xml:space="preserve">Jonathan </w:t>
      </w:r>
      <w:proofErr w:type="spellStart"/>
      <w:r>
        <w:rPr>
          <w:rStyle w:val="CharAttribute15"/>
          <w:szCs w:val="22"/>
        </w:rPr>
        <w:t>Onigbinde</w:t>
      </w:r>
      <w:proofErr w:type="spellEnd"/>
      <w:r>
        <w:rPr>
          <w:rStyle w:val="CharAttribute15"/>
          <w:szCs w:val="22"/>
        </w:rPr>
        <w:t xml:space="preserve"> (Church Leader &amp; Businessman, Nigeria), </w:t>
      </w:r>
      <w:r>
        <w:rPr>
          <w:rStyle w:val="CharAttribute27"/>
          <w:szCs w:val="22"/>
        </w:rPr>
        <w:t>jonig19@aol.com</w:t>
      </w:r>
    </w:p>
    <w:p w:rsidR="00ED5B30" w:rsidRDefault="000D0A8F">
      <w:pPr>
        <w:pStyle w:val="ParaAttribute5"/>
        <w:rPr>
          <w:rFonts w:ascii="Calibri" w:eastAsia="Calibri" w:hAnsi="Calibri"/>
          <w:sz w:val="22"/>
          <w:szCs w:val="22"/>
        </w:rPr>
      </w:pPr>
      <w:r>
        <w:rPr>
          <w:rStyle w:val="CharAttribute15"/>
          <w:szCs w:val="22"/>
        </w:rPr>
        <w:t xml:space="preserve">Valentine </w:t>
      </w:r>
      <w:proofErr w:type="spellStart"/>
      <w:r>
        <w:rPr>
          <w:rStyle w:val="CharAttribute15"/>
          <w:szCs w:val="22"/>
        </w:rPr>
        <w:t>Gitoho</w:t>
      </w:r>
      <w:proofErr w:type="spellEnd"/>
      <w:r>
        <w:rPr>
          <w:rStyle w:val="CharAttribute15"/>
          <w:szCs w:val="22"/>
        </w:rPr>
        <w:t xml:space="preserve"> (Businesswomen, Kenya), </w:t>
      </w:r>
      <w:hyperlink r:id="rId13">
        <w:r>
          <w:rPr>
            <w:rStyle w:val="CharAttribute29"/>
            <w:szCs w:val="22"/>
          </w:rPr>
          <w:t>valentine@triad.co.ke</w:t>
        </w:r>
      </w:hyperlink>
      <w:r>
        <w:rPr>
          <w:rStyle w:val="CharAttribute27"/>
          <w:szCs w:val="22"/>
        </w:rPr>
        <w:t xml:space="preserve"> </w:t>
      </w:r>
    </w:p>
    <w:p w:rsidR="00ED5B30" w:rsidRDefault="000D0A8F">
      <w:pPr>
        <w:pStyle w:val="ParaAttribute5"/>
        <w:rPr>
          <w:rFonts w:ascii="Calibri" w:eastAsia="Calibri" w:hAnsi="Calibri"/>
          <w:sz w:val="22"/>
          <w:szCs w:val="22"/>
        </w:rPr>
      </w:pPr>
      <w:r>
        <w:rPr>
          <w:rStyle w:val="CharAttribute15"/>
          <w:szCs w:val="22"/>
        </w:rPr>
        <w:t xml:space="preserve">Sas Conradie (Global Generosity Network, UK and South Africa), </w:t>
      </w:r>
      <w:hyperlink r:id="rId14">
        <w:r>
          <w:rPr>
            <w:rStyle w:val="CharAttribute38"/>
            <w:szCs w:val="22"/>
          </w:rPr>
          <w:t>ggncoord@gmail.com</w:t>
        </w:r>
      </w:hyperlink>
      <w:r>
        <w:rPr>
          <w:rStyle w:val="CharAttribute15"/>
          <w:szCs w:val="22"/>
        </w:rPr>
        <w:t xml:space="preserve"> </w:t>
      </w:r>
    </w:p>
    <w:p w:rsidR="00ED5B30" w:rsidRDefault="000D0A8F">
      <w:pPr>
        <w:pStyle w:val="ParaAttribute5"/>
        <w:rPr>
          <w:rFonts w:ascii="Calibri" w:eastAsia="Calibri" w:hAnsi="Calibri"/>
          <w:sz w:val="22"/>
          <w:szCs w:val="22"/>
          <w:shd w:val="clear" w:color="auto" w:fill="FFFFFF"/>
        </w:rPr>
      </w:pPr>
      <w:r>
        <w:rPr>
          <w:rStyle w:val="CharAttribute15"/>
          <w:szCs w:val="22"/>
        </w:rPr>
        <w:t xml:space="preserve">Gideon Parra-Malam (IFES Regional Secretary for EPS Africa, Nigeria), </w:t>
      </w:r>
      <w:hyperlink r:id="rId15">
        <w:r>
          <w:rPr>
            <w:rStyle w:val="CharAttribute29"/>
            <w:szCs w:val="22"/>
          </w:rPr>
          <w:t>gifniidd@gmail.com</w:t>
        </w:r>
      </w:hyperlink>
    </w:p>
    <w:p w:rsidR="00ED5B30" w:rsidRDefault="000D0A8F">
      <w:pPr>
        <w:pStyle w:val="ParaAttribute5"/>
        <w:rPr>
          <w:rFonts w:ascii="Calibri" w:eastAsia="Calibri" w:hAnsi="Calibri"/>
          <w:sz w:val="22"/>
          <w:szCs w:val="22"/>
          <w:shd w:val="clear" w:color="auto" w:fill="FFFFFF"/>
        </w:rPr>
      </w:pPr>
      <w:proofErr w:type="spellStart"/>
      <w:r>
        <w:rPr>
          <w:rStyle w:val="CharAttribute27"/>
          <w:szCs w:val="22"/>
        </w:rPr>
        <w:t>Esme</w:t>
      </w:r>
      <w:proofErr w:type="spellEnd"/>
      <w:r>
        <w:rPr>
          <w:rStyle w:val="CharAttribute27"/>
          <w:szCs w:val="22"/>
        </w:rPr>
        <w:t xml:space="preserve"> Bowers (Church le</w:t>
      </w:r>
      <w:r w:rsidR="00AC237D">
        <w:rPr>
          <w:rStyle w:val="CharAttribute27"/>
          <w:szCs w:val="22"/>
        </w:rPr>
        <w:t>ader and</w:t>
      </w:r>
      <w:bookmarkStart w:id="0" w:name="_GoBack"/>
      <w:bookmarkEnd w:id="0"/>
      <w:r w:rsidR="00AC237D">
        <w:rPr>
          <w:rStyle w:val="CharAttribute27"/>
          <w:szCs w:val="22"/>
        </w:rPr>
        <w:t xml:space="preserve"> Lausanne Movement Board </w:t>
      </w:r>
      <w:r>
        <w:rPr>
          <w:rStyle w:val="CharAttribute27"/>
          <w:szCs w:val="22"/>
        </w:rPr>
        <w:t>Secretary,</w:t>
      </w:r>
      <w:r w:rsidR="00AC237D">
        <w:rPr>
          <w:rStyle w:val="CharAttribute27"/>
          <w:szCs w:val="22"/>
        </w:rPr>
        <w:t xml:space="preserve"> </w:t>
      </w:r>
      <w:r>
        <w:rPr>
          <w:rStyle w:val="CharAttribute27"/>
          <w:szCs w:val="22"/>
        </w:rPr>
        <w:t xml:space="preserve">South Africa), </w:t>
      </w:r>
      <w:hyperlink r:id="rId16">
        <w:r>
          <w:rPr>
            <w:rStyle w:val="CharAttribute29"/>
            <w:szCs w:val="22"/>
          </w:rPr>
          <w:t>esme@calvarysanctuary.org.za</w:t>
        </w:r>
      </w:hyperlink>
      <w:r>
        <w:rPr>
          <w:rStyle w:val="CharAttribute27"/>
          <w:szCs w:val="22"/>
        </w:rPr>
        <w:t xml:space="preserve"> </w:t>
      </w:r>
    </w:p>
    <w:sectPr w:rsidR="00ED5B3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B30"/>
    <w:rsid w:val="000D0A8F"/>
    <w:rsid w:val="00AC237D"/>
    <w:rsid w:val="00ED5B30"/>
  </w:rsids>
  <m:mathPr>
    <m:mathFont m:val="Cambria Math"/>
    <m:brkBin m:val="before"/>
    <m:brkBinSub m:val="--"/>
    <m:smallFrac/>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5DC1CE2-6D36-4A71-873C-9D43A2C06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widowControl w:val="0"/>
      <w:wordWrap w:val="0"/>
      <w:autoSpaceDE w:val="0"/>
      <w:autoSpaceDN w:val="0"/>
      <w:jc w:val="both"/>
    </w:pPr>
    <w:rPr>
      <w:rFonts w:ascii="Batang"/>
      <w:kern w:val="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DefaultTable">
    <w:name w:val="Default 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0">
    <w:name w:val="ParaAttribute0"/>
    <w:pPr>
      <w:jc w:val="center"/>
    </w:pPr>
  </w:style>
  <w:style w:type="paragraph" w:customStyle="1" w:styleId="ParaAttribute1">
    <w:name w:val="ParaAttribute1"/>
    <w:pPr>
      <w:shd w:val="solid" w:color="FFFFFF" w:fill="auto"/>
      <w:jc w:val="center"/>
    </w:pPr>
  </w:style>
  <w:style w:type="paragraph" w:customStyle="1" w:styleId="ParaAttribute2">
    <w:name w:val="ParaAttribute2"/>
    <w:pPr>
      <w:shd w:val="solid" w:color="FFFFFF" w:fill="auto"/>
    </w:pPr>
  </w:style>
  <w:style w:type="paragraph" w:customStyle="1" w:styleId="ParaAttribute3">
    <w:name w:val="ParaAttribute3"/>
    <w:pPr>
      <w:jc w:val="both"/>
    </w:pPr>
  </w:style>
  <w:style w:type="paragraph" w:customStyle="1" w:styleId="ParaAttribute4">
    <w:name w:val="ParaAttribute4"/>
  </w:style>
  <w:style w:type="paragraph" w:customStyle="1" w:styleId="ParaAttribute5">
    <w:name w:val="ParaAttribute5"/>
    <w:pPr>
      <w:shd w:val="solid" w:color="FFFFFF" w:fill="auto"/>
    </w:pPr>
  </w:style>
  <w:style w:type="paragraph" w:customStyle="1" w:styleId="ParaAttribute6">
    <w:name w:val="ParaAttribute6"/>
    <w:pPr>
      <w:widowControl w:val="0"/>
    </w:pPr>
  </w:style>
  <w:style w:type="paragraph" w:customStyle="1" w:styleId="ParaAttribute7">
    <w:name w:val="ParaAttribute7"/>
    <w:pPr>
      <w:widowControl w:val="0"/>
    </w:pPr>
  </w:style>
  <w:style w:type="paragraph" w:customStyle="1" w:styleId="ParaAttribute8">
    <w:name w:val="ParaAttribute8"/>
    <w:pPr>
      <w:widowControl w:val="0"/>
    </w:pPr>
  </w:style>
  <w:style w:type="paragraph" w:customStyle="1" w:styleId="ParaAttribute9">
    <w:name w:val="ParaAttribute9"/>
    <w:pPr>
      <w:widowControl w:val="0"/>
    </w:pPr>
  </w:style>
  <w:style w:type="paragraph" w:customStyle="1" w:styleId="ParaAttribute10">
    <w:name w:val="ParaAttribute10"/>
    <w:pPr>
      <w:widowControl w:val="0"/>
    </w:pPr>
  </w:style>
  <w:style w:type="paragraph" w:customStyle="1" w:styleId="ParaAttribute11">
    <w:name w:val="ParaAttribute11"/>
    <w:pPr>
      <w:widowControl w:val="0"/>
    </w:pPr>
  </w:style>
  <w:style w:type="character" w:customStyle="1" w:styleId="CharAttribute0">
    <w:name w:val="CharAttribute0"/>
    <w:rPr>
      <w:rFonts w:ascii="Calibri" w:eastAsia="Calibri"/>
      <w:b/>
      <w:sz w:val="22"/>
    </w:rPr>
  </w:style>
  <w:style w:type="character" w:customStyle="1" w:styleId="CharAttribute1">
    <w:name w:val="CharAttribute1"/>
    <w:rPr>
      <w:rFonts w:ascii="Century Gothic" w:eastAsia="Century Gothic"/>
      <w:sz w:val="22"/>
    </w:rPr>
  </w:style>
  <w:style w:type="character" w:customStyle="1" w:styleId="CharAttribute2">
    <w:name w:val="CharAttribute2"/>
    <w:rPr>
      <w:rFonts w:ascii="Century Gothic" w:eastAsia="Century Gothic"/>
      <w:sz w:val="22"/>
    </w:rPr>
  </w:style>
  <w:style w:type="character" w:customStyle="1" w:styleId="CharAttribute3">
    <w:name w:val="CharAttribute3"/>
    <w:rPr>
      <w:rFonts w:ascii="Calibri" w:eastAsia="Calibri"/>
      <w:b/>
      <w:sz w:val="22"/>
    </w:rPr>
  </w:style>
  <w:style w:type="character" w:customStyle="1" w:styleId="CharAttribute4">
    <w:name w:val="CharAttribute4"/>
    <w:rPr>
      <w:rFonts w:ascii="Calibri" w:eastAsia="Calibri"/>
      <w:b/>
      <w:sz w:val="22"/>
    </w:rPr>
  </w:style>
  <w:style w:type="character" w:customStyle="1" w:styleId="CharAttribute5">
    <w:name w:val="CharAttribute5"/>
    <w:rPr>
      <w:rFonts w:ascii="Calibri" w:eastAsia="Calibri"/>
      <w:b/>
      <w:sz w:val="32"/>
    </w:rPr>
  </w:style>
  <w:style w:type="character" w:customStyle="1" w:styleId="CharAttribute6">
    <w:name w:val="CharAttribute6"/>
    <w:rPr>
      <w:rFonts w:ascii="Calibri" w:eastAsia="Calibri"/>
      <w:b/>
      <w:sz w:val="32"/>
    </w:rPr>
  </w:style>
  <w:style w:type="character" w:customStyle="1" w:styleId="CharAttribute7">
    <w:name w:val="CharAttribute7"/>
    <w:rPr>
      <w:rFonts w:ascii="Calibri" w:eastAsia="Calibri"/>
      <w:sz w:val="22"/>
    </w:rPr>
  </w:style>
  <w:style w:type="character" w:customStyle="1" w:styleId="CharAttribute8">
    <w:name w:val="CharAttribute8"/>
    <w:rPr>
      <w:rFonts w:ascii="Calibri" w:eastAsia="Times New Roman"/>
      <w:b/>
      <w:i/>
      <w:sz w:val="22"/>
    </w:rPr>
  </w:style>
  <w:style w:type="character" w:customStyle="1" w:styleId="CharAttribute9">
    <w:name w:val="CharAttribute9"/>
    <w:rPr>
      <w:rFonts w:ascii="Calibri" w:eastAsia="Calibri"/>
      <w:b/>
      <w:i/>
      <w:sz w:val="22"/>
    </w:rPr>
  </w:style>
  <w:style w:type="character" w:customStyle="1" w:styleId="CharAttribute10">
    <w:name w:val="CharAttribute10"/>
    <w:rPr>
      <w:rFonts w:ascii="Arial" w:eastAsia="Times New Roman"/>
      <w:color w:val="222222"/>
      <w:sz w:val="22"/>
    </w:rPr>
  </w:style>
  <w:style w:type="character" w:customStyle="1" w:styleId="CharAttribute11">
    <w:name w:val="CharAttribute11"/>
    <w:rPr>
      <w:rFonts w:ascii="Calibri" w:eastAsia="Times New Roman"/>
      <w:b/>
      <w:color w:val="222222"/>
      <w:sz w:val="22"/>
    </w:rPr>
  </w:style>
  <w:style w:type="character" w:customStyle="1" w:styleId="CharAttribute12">
    <w:name w:val="CharAttribute12"/>
    <w:rPr>
      <w:rFonts w:ascii="Calibri" w:eastAsia="Calibri"/>
      <w:b/>
      <w:i/>
      <w:sz w:val="22"/>
    </w:rPr>
  </w:style>
  <w:style w:type="character" w:customStyle="1" w:styleId="CharAttribute13">
    <w:name w:val="CharAttribute13"/>
    <w:rPr>
      <w:rFonts w:ascii="Calibri" w:eastAsia="Times New Roman"/>
      <w:sz w:val="22"/>
    </w:rPr>
  </w:style>
  <w:style w:type="character" w:customStyle="1" w:styleId="CharAttribute14">
    <w:name w:val="CharAttribute14"/>
    <w:rPr>
      <w:rFonts w:ascii="Calibri" w:eastAsia="Calibri"/>
      <w:b/>
      <w:i/>
      <w:sz w:val="22"/>
      <w:vertAlign w:val="superscript"/>
    </w:rPr>
  </w:style>
  <w:style w:type="character" w:customStyle="1" w:styleId="CharAttribute15">
    <w:name w:val="CharAttribute15"/>
    <w:rPr>
      <w:rFonts w:ascii="Calibri" w:eastAsia="Calibri"/>
      <w:sz w:val="22"/>
    </w:rPr>
  </w:style>
  <w:style w:type="character" w:customStyle="1" w:styleId="CharAttribute16">
    <w:name w:val="CharAttribute16"/>
    <w:rPr>
      <w:rFonts w:ascii="Calibri" w:eastAsia="Calibri"/>
      <w:color w:val="0000FF"/>
      <w:sz w:val="22"/>
      <w:u w:val="single"/>
    </w:rPr>
  </w:style>
  <w:style w:type="character" w:customStyle="1" w:styleId="CharAttribute17">
    <w:name w:val="CharAttribute17"/>
    <w:rPr>
      <w:rFonts w:ascii="Calibri" w:eastAsia="Calibri"/>
    </w:rPr>
  </w:style>
  <w:style w:type="character" w:customStyle="1" w:styleId="CharAttribute18">
    <w:name w:val="CharAttribute18"/>
    <w:rPr>
      <w:rFonts w:ascii="Calibri" w:eastAsia="Calibri"/>
      <w:color w:val="0000FF"/>
      <w:sz w:val="22"/>
      <w:u w:val="single"/>
    </w:rPr>
  </w:style>
  <w:style w:type="character" w:customStyle="1" w:styleId="CharAttribute19">
    <w:name w:val="CharAttribute19"/>
    <w:rPr>
      <w:rFonts w:ascii="Calibri" w:eastAsia="Calibri"/>
      <w:color w:val="0000FF"/>
      <w:sz w:val="22"/>
      <w:u w:val="single"/>
      <w:vertAlign w:val="superscript"/>
    </w:rPr>
  </w:style>
  <w:style w:type="character" w:customStyle="1" w:styleId="CharAttribute20">
    <w:name w:val="CharAttribute20"/>
    <w:rPr>
      <w:rFonts w:ascii="Calibri" w:eastAsia="Calibri"/>
      <w:color w:val="0000FF"/>
      <w:sz w:val="22"/>
      <w:u w:val="single"/>
      <w:vertAlign w:val="superscript"/>
    </w:rPr>
  </w:style>
  <w:style w:type="character" w:customStyle="1" w:styleId="CharAttribute21">
    <w:name w:val="CharAttribute21"/>
    <w:rPr>
      <w:rFonts w:ascii="Calibri" w:eastAsia="Calibri"/>
      <w:b/>
      <w:sz w:val="22"/>
    </w:rPr>
  </w:style>
  <w:style w:type="character" w:customStyle="1" w:styleId="CharAttribute22">
    <w:name w:val="CharAttribute22"/>
    <w:rPr>
      <w:rFonts w:ascii="Calibri" w:eastAsia="Calibri"/>
      <w:sz w:val="22"/>
      <w:vertAlign w:val="superscript"/>
    </w:rPr>
  </w:style>
  <w:style w:type="character" w:customStyle="1" w:styleId="CharAttribute23">
    <w:name w:val="CharAttribute23"/>
    <w:rPr>
      <w:rFonts w:ascii="Calibri" w:eastAsia="Times New Roman"/>
      <w:color w:val="0000FF"/>
      <w:sz w:val="22"/>
      <w:u w:val="single"/>
    </w:rPr>
  </w:style>
  <w:style w:type="character" w:customStyle="1" w:styleId="CharAttribute24">
    <w:name w:val="CharAttribute24"/>
    <w:rPr>
      <w:rFonts w:ascii="Calibri" w:eastAsia="Times New Roman"/>
      <w:color w:val="0000FF"/>
      <w:sz w:val="22"/>
      <w:u w:val="single"/>
    </w:rPr>
  </w:style>
  <w:style w:type="character" w:customStyle="1" w:styleId="CharAttribute25">
    <w:name w:val="CharAttribute25"/>
    <w:rPr>
      <w:rFonts w:ascii="Calibri" w:eastAsia="Times New Roman"/>
      <w:sz w:val="22"/>
      <w:vertAlign w:val="superscript"/>
    </w:rPr>
  </w:style>
  <w:style w:type="character" w:customStyle="1" w:styleId="CharAttribute26">
    <w:name w:val="CharAttribute26"/>
    <w:rPr>
      <w:rFonts w:ascii="Calibri" w:eastAsia="Times New Roman"/>
      <w:color w:val="222222"/>
      <w:sz w:val="22"/>
    </w:rPr>
  </w:style>
  <w:style w:type="character" w:customStyle="1" w:styleId="CharAttribute27">
    <w:name w:val="CharAttribute27"/>
    <w:rPr>
      <w:rFonts w:ascii="Calibri" w:eastAsia="Calibri"/>
      <w:sz w:val="22"/>
      <w:shd w:val="clear" w:color="auto" w:fill="FFFFFF"/>
    </w:rPr>
  </w:style>
  <w:style w:type="character" w:customStyle="1" w:styleId="CharAttribute28">
    <w:name w:val="CharAttribute28"/>
    <w:rPr>
      <w:rFonts w:ascii="Calibri" w:eastAsia="Calibri"/>
      <w:color w:val="0000FF"/>
      <w:sz w:val="22"/>
      <w:u w:val="single"/>
      <w:shd w:val="clear" w:color="auto" w:fill="FFFFFF"/>
    </w:rPr>
  </w:style>
  <w:style w:type="character" w:customStyle="1" w:styleId="CharAttribute29">
    <w:name w:val="CharAttribute29"/>
    <w:rPr>
      <w:rFonts w:ascii="Calibri" w:eastAsia="Calibri"/>
      <w:color w:val="0000FF"/>
      <w:sz w:val="22"/>
      <w:u w:val="single"/>
      <w:shd w:val="clear" w:color="auto" w:fill="FFFFFF"/>
    </w:rPr>
  </w:style>
  <w:style w:type="character" w:customStyle="1" w:styleId="CharAttribute30">
    <w:name w:val="CharAttribute30"/>
    <w:rPr>
      <w:rFonts w:ascii="Calibri" w:eastAsia="Calibri"/>
      <w:sz w:val="22"/>
    </w:rPr>
  </w:style>
  <w:style w:type="character" w:customStyle="1" w:styleId="CharAttribute31">
    <w:name w:val="CharAttribute31"/>
    <w:rPr>
      <w:rFonts w:ascii="Calibri" w:eastAsia="Calibri"/>
      <w:color w:val="777777"/>
      <w:sz w:val="22"/>
      <w:shd w:val="clear" w:color="auto" w:fill="FFFFFF"/>
    </w:rPr>
  </w:style>
  <w:style w:type="character" w:customStyle="1" w:styleId="CharAttribute32">
    <w:name w:val="CharAttribute32"/>
    <w:rPr>
      <w:rFonts w:ascii="Calibri" w:eastAsia="Calibri"/>
      <w:color w:val="1155CC"/>
      <w:sz w:val="22"/>
      <w:u w:val="single"/>
      <w:shd w:val="clear" w:color="auto" w:fill="FFFFFF"/>
    </w:rPr>
  </w:style>
  <w:style w:type="character" w:customStyle="1" w:styleId="CharAttribute33">
    <w:name w:val="CharAttribute33"/>
    <w:rPr>
      <w:rFonts w:ascii="Calibri" w:eastAsia="Calibri"/>
      <w:color w:val="1155CC"/>
      <w:sz w:val="22"/>
      <w:u w:val="single"/>
      <w:shd w:val="clear" w:color="auto" w:fill="FFFFFF"/>
    </w:rPr>
  </w:style>
  <w:style w:type="character" w:customStyle="1" w:styleId="CharAttribute34">
    <w:name w:val="CharAttribute34"/>
    <w:rPr>
      <w:rFonts w:ascii="Calibri" w:eastAsia="Calibri"/>
      <w:color w:val="1155CC"/>
      <w:sz w:val="22"/>
      <w:u w:val="single"/>
      <w:shd w:val="clear" w:color="auto" w:fill="FFFFFF"/>
    </w:rPr>
  </w:style>
  <w:style w:type="character" w:customStyle="1" w:styleId="CharAttribute35">
    <w:name w:val="CharAttribute35"/>
    <w:rPr>
      <w:rFonts w:ascii="Calibri" w:eastAsia="Calibri"/>
      <w:sz w:val="22"/>
      <w:shd w:val="clear" w:color="auto" w:fill="FFFFFF"/>
    </w:rPr>
  </w:style>
  <w:style w:type="character" w:customStyle="1" w:styleId="CharAttribute36">
    <w:name w:val="CharAttribute36"/>
    <w:rPr>
      <w:rFonts w:ascii="Calibri" w:eastAsia="Calibri"/>
      <w:sz w:val="22"/>
      <w:shd w:val="clear" w:color="auto" w:fill="FFFFFF"/>
    </w:rPr>
  </w:style>
  <w:style w:type="character" w:customStyle="1" w:styleId="CharAttribute37">
    <w:name w:val="CharAttribute37"/>
    <w:rPr>
      <w:rFonts w:ascii="Calibri" w:eastAsia="Calibri"/>
      <w:sz w:val="22"/>
      <w:u w:val="single"/>
    </w:rPr>
  </w:style>
  <w:style w:type="character" w:customStyle="1" w:styleId="CharAttribute38">
    <w:name w:val="CharAttribute38"/>
    <w:rPr>
      <w:rFonts w:ascii="Calibri" w:eastAsia="Calibri"/>
      <w:sz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ausanne.org/en/documents/ctcommitment.html" TargetMode="External"/><Relationship Id="rId13" Type="http://schemas.openxmlformats.org/officeDocument/2006/relationships/hyperlink" Target="mailto:valentine@triad.co.ke"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lausanne.org/en/gatherings/global-congress/event/8-cape-town-2010-the-third-lausanne-congress-on-world-evangelization.html" TargetMode="External"/><Relationship Id="rId12" Type="http://schemas.openxmlformats.org/officeDocument/2006/relationships/hyperlink" Target="mailto:samdarkwa@gmail.com"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mailto:esme@calvarysanctuary.org.za" TargetMode="Externa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hyperlink" Target="mailto:rosdarkwa@gmail.com" TargetMode="External"/><Relationship Id="rId5" Type="http://schemas.openxmlformats.org/officeDocument/2006/relationships/image" Target="media/image2.jpeg"/><Relationship Id="rId15" Type="http://schemas.openxmlformats.org/officeDocument/2006/relationships/hyperlink" Target="mailto:gifniidd@gmail.com" TargetMode="External"/><Relationship Id="rId10" Type="http://schemas.openxmlformats.org/officeDocument/2006/relationships/hyperlink" Target="tel:%2B233244650280" TargetMode="External"/><Relationship Id="rId4" Type="http://schemas.openxmlformats.org/officeDocument/2006/relationships/image" Target="media/image1.jpeg"/><Relationship Id="rId9" Type="http://schemas.openxmlformats.org/officeDocument/2006/relationships/hyperlink" Target="mailto:nyoffeiawuku@lausanne.org" TargetMode="External"/><Relationship Id="rId14" Type="http://schemas.openxmlformats.org/officeDocument/2006/relationships/hyperlink" Target="mailto:ggncoord@gmail.com"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Ｐゴシック"/>
        <a:font script="Hang" typeface="맑은 고딕"/>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Ｐゴシック"/>
        <a:font script="Hang" typeface="맑은 고딕"/>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544</Words>
  <Characters>3102</Characters>
  <Application>Microsoft Office Word</Application>
  <DocSecurity>0</DocSecurity>
  <Lines>25</Lines>
  <Paragraphs>7</Paragraphs>
  <MMClips>0</MMClip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Title text</vt:lpstr>
    </vt:vector>
  </TitlesOfParts>
  <Company/>
  <LinksUpToDate>false</LinksUpToDate>
  <CharactersWithSpaces>3639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 Conradie</dc:creator>
  <cp:lastModifiedBy>Sas Conradie</cp:lastModifiedBy>
  <cp:revision>3</cp:revision>
  <dcterms:created xsi:type="dcterms:W3CDTF">2014-09-01T08:11:00Z</dcterms:created>
  <dcterms:modified xsi:type="dcterms:W3CDTF">2014-09-01T09:33:00Z</dcterms:modified>
</cp:coreProperties>
</file>